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3F5" w:rsidRPr="00624E95" w:rsidRDefault="00BE33F5" w:rsidP="000327B5">
      <w:pPr>
        <w:pStyle w:val="Aufzhlung"/>
        <w:numPr>
          <w:ilvl w:val="0"/>
          <w:numId w:val="0"/>
        </w:numPr>
        <w:spacing w:before="0" w:after="0" w:line="240" w:lineRule="auto"/>
        <w:outlineLvl w:val="0"/>
      </w:pPr>
      <w:r>
        <w:t>Abschied von BMW Motorsport Direktor Mario Theissen</w:t>
      </w:r>
    </w:p>
    <w:p w:rsidR="00BE33F5" w:rsidRPr="00624E95" w:rsidRDefault="00BE33F5" w:rsidP="00E9350F">
      <w:pPr>
        <w:spacing w:after="0"/>
        <w:rPr>
          <w:b/>
          <w:bCs/>
          <w:kern w:val="16"/>
          <w:sz w:val="24"/>
        </w:rPr>
      </w:pPr>
    </w:p>
    <w:p w:rsidR="00BE33F5" w:rsidRPr="00D62E56" w:rsidRDefault="00BE33F5" w:rsidP="00E9350F">
      <w:pPr>
        <w:spacing w:after="0"/>
        <w:rPr>
          <w:b/>
          <w:bCs/>
          <w:kern w:val="16"/>
          <w:sz w:val="24"/>
        </w:rPr>
      </w:pPr>
      <w:r>
        <w:rPr>
          <w:b/>
          <w:bCs/>
          <w:kern w:val="16"/>
          <w:sz w:val="24"/>
        </w:rPr>
        <w:t>BMW Motorsport verabschiedet Mario Theissen</w:t>
      </w:r>
      <w:r w:rsidRPr="00D62E56">
        <w:rPr>
          <w:b/>
          <w:bCs/>
          <w:kern w:val="16"/>
          <w:sz w:val="24"/>
        </w:rPr>
        <w:t>.</w:t>
      </w:r>
    </w:p>
    <w:p w:rsidR="00BE33F5" w:rsidRPr="00D62E56" w:rsidRDefault="00BE33F5" w:rsidP="00E9350F">
      <w:pPr>
        <w:spacing w:after="0"/>
        <w:rPr>
          <w:b/>
          <w:bCs/>
          <w:kern w:val="16"/>
        </w:rPr>
      </w:pPr>
    </w:p>
    <w:p w:rsidR="00BE33F5" w:rsidRDefault="00BE33F5" w:rsidP="00624E95">
      <w:pPr>
        <w:rPr>
          <w:szCs w:val="22"/>
        </w:rPr>
      </w:pPr>
      <w:r>
        <w:rPr>
          <w:szCs w:val="22"/>
        </w:rPr>
        <w:t>München</w:t>
      </w:r>
      <w:r w:rsidRPr="00D62E56">
        <w:rPr>
          <w:szCs w:val="22"/>
        </w:rPr>
        <w:t xml:space="preserve">, </w:t>
      </w:r>
      <w:r>
        <w:rPr>
          <w:szCs w:val="22"/>
        </w:rPr>
        <w:t>29</w:t>
      </w:r>
      <w:r w:rsidRPr="00D62E56">
        <w:rPr>
          <w:szCs w:val="22"/>
        </w:rPr>
        <w:t xml:space="preserve">. </w:t>
      </w:r>
      <w:r>
        <w:rPr>
          <w:szCs w:val="22"/>
        </w:rPr>
        <w:t xml:space="preserve">Juni </w:t>
      </w:r>
      <w:r w:rsidRPr="00D62E56">
        <w:rPr>
          <w:szCs w:val="22"/>
        </w:rPr>
        <w:t xml:space="preserve">2011. </w:t>
      </w:r>
      <w:r>
        <w:rPr>
          <w:szCs w:val="22"/>
        </w:rPr>
        <w:t>Eine Ära geht zu Ende: Am Mittwochabend wurde Mario Theissen in der Münchener BMW Classic im Rahmen einer emotionalen Veranstaltung offiziell verabschiedet. Ab 1. Juli übernimmt Jens Marquardt die alleinige Verantwortung für alle Rennsport-Projekte von BMW. Über 100 Wegbegleiter, darunter der amtierende Formel-1-Weltmeister Sebastian Vettel, Nick Heidfeld, Alessandro Zanardi, Peter Sauber, Franz Tost, Norbert Haug, Stefano Domenicali und die aktuellen BMW Werksfahrer, aus allen Bereichen der Karriere von Mario Theissen blickten gemeinsam auf die vergangene Zeit zurück – natürlich mit klarem Fokus auf seine Funktion als BMW Motorsport Direktor. In dieser Zeit konnte Theissen unzählige Siege und Titel von BMW Teams und Fahrern in unterschiedlichen Championaten und Disziplinen feiern.</w:t>
      </w:r>
    </w:p>
    <w:p w:rsidR="00BE33F5" w:rsidRDefault="00BE33F5" w:rsidP="001301B0">
      <w:pPr>
        <w:rPr>
          <w:szCs w:val="22"/>
        </w:rPr>
      </w:pPr>
      <w:r>
        <w:rPr>
          <w:szCs w:val="22"/>
        </w:rPr>
        <w:t xml:space="preserve">„Ich habe die vergangenen 34 Jahre bei BMW sehr genossen“, sagte Theissen. </w:t>
      </w:r>
      <w:r w:rsidRPr="00F15B30">
        <w:rPr>
          <w:szCs w:val="22"/>
        </w:rPr>
        <w:t>Ich hatte das Glück, mein ganzes Berufsleben für ein faszinie</w:t>
      </w:r>
      <w:r>
        <w:rPr>
          <w:szCs w:val="22"/>
        </w:rPr>
        <w:t xml:space="preserve">rendes Unternehmen zu arbeiten, in dem mir </w:t>
      </w:r>
      <w:r w:rsidRPr="00F15B30">
        <w:rPr>
          <w:szCs w:val="22"/>
        </w:rPr>
        <w:t>immer spannendere Aufgaben übertragen wurden</w:t>
      </w:r>
      <w:r>
        <w:rPr>
          <w:szCs w:val="22"/>
        </w:rPr>
        <w:t>. F</w:t>
      </w:r>
      <w:r w:rsidRPr="00F15B30">
        <w:rPr>
          <w:szCs w:val="22"/>
        </w:rPr>
        <w:t>ür mich war der Motorsport die Steigerung all dessen, was ich vorher erlebt hatte. Extremer Zeitdruck, Fort- und Rückschritte im Zwei-Wochen-Takt, Triumphe und Dramen, und das Ganze in aller Öffentlichkeit. Es war eine fantastische Zeit</w:t>
      </w:r>
      <w:r>
        <w:rPr>
          <w:szCs w:val="22"/>
        </w:rPr>
        <w:t>. Ich habe in all den Jahren viele interessante Menschen kennengelernt, zu einigen hat sich eine echte Freundschaft entwickelt. Mein besonderer Dank gilt meinen Mitarbeitern. Ihr unermüdlicher Einsatz hat es überhaupt erst möglich gemacht, dass BMW ein Dauergast auf dem Podium ist und wir die Erfolgsgeschichte des Unternehmens im Rennsport um einige Kapitel erweitern konnten. Natürlich bedanke ich mich auch bei meiner Familie. Es ist klar, dass in den vergangenen Jahren einiges buchstäblich auf der Strecke geblieben ist. Deshalb freue ich mich nun um so mehr, dass ein neuer und sicherlich etwas ruhigerer Abschnitt in meinem Leben beginnt.“</w:t>
      </w:r>
    </w:p>
    <w:p w:rsidR="00BE33F5" w:rsidRDefault="00BE33F5" w:rsidP="00624E95">
      <w:pPr>
        <w:rPr>
          <w:szCs w:val="22"/>
        </w:rPr>
      </w:pPr>
      <w:r w:rsidRPr="00F15B30">
        <w:rPr>
          <w:szCs w:val="22"/>
        </w:rPr>
        <w:t>„Mit dem Abschied von Mario Theissen endet eine Ära bei BMW Motorsport</w:t>
      </w:r>
      <w:r>
        <w:rPr>
          <w:szCs w:val="22"/>
        </w:rPr>
        <w:t xml:space="preserve">“, sagt Dr. Klaus Draeger, </w:t>
      </w:r>
      <w:r>
        <w:t>im Vorstand der BMW AG zuständig für Entwicklung</w:t>
      </w:r>
      <w:r w:rsidRPr="00F15B30">
        <w:rPr>
          <w:szCs w:val="22"/>
        </w:rPr>
        <w:t xml:space="preserve">. </w:t>
      </w:r>
      <w:r>
        <w:rPr>
          <w:szCs w:val="22"/>
        </w:rPr>
        <w:t>„</w:t>
      </w:r>
      <w:r w:rsidRPr="00F15B30">
        <w:rPr>
          <w:szCs w:val="22"/>
        </w:rPr>
        <w:t>Im Verlauf seiner zwölfjährigen Amtszeit hat er die Präsenz von BMW auf den Rennstrecken dieser Welt entscheidend geprägt. Ob in der Formel 1 oder auf der Langstrecke, im Tourenwagensport oder in der Nachwuchsförderung: Unter Mario Theissens Führung hat BMW Motorsport in allen relevanten Disziplinen Erfolge gefeiert. Wir verabschieden uns nicht nur von einem herausragenden Ingenieur und Teamchef, sondern auch von einem absoluten Motorsport-Enthusiasten. Für seinen Einsatz möchte ich Mario Theissen herzlich danken und bin überzeugt, dass er auch in Zukunft die Rennen mit BMW Beteiligung mit Herzblut verfolgen wird.“</w:t>
      </w:r>
    </w:p>
    <w:p w:rsidR="00BE33F5" w:rsidRPr="0069304B" w:rsidRDefault="00BE33F5" w:rsidP="00EE66CF">
      <w:pPr>
        <w:rPr>
          <w:b/>
          <w:szCs w:val="22"/>
        </w:rPr>
      </w:pPr>
      <w:r w:rsidRPr="00F15B30">
        <w:rPr>
          <w:szCs w:val="22"/>
        </w:rPr>
        <w:t xml:space="preserve">Gestartet in der damals gerade erst gegründeten Motorenberechnung, </w:t>
      </w:r>
      <w:r>
        <w:rPr>
          <w:szCs w:val="22"/>
        </w:rPr>
        <w:t xml:space="preserve">hat Theissen </w:t>
      </w:r>
      <w:r w:rsidRPr="00F15B30">
        <w:rPr>
          <w:szCs w:val="22"/>
        </w:rPr>
        <w:t xml:space="preserve">genau die Hälfte </w:t>
      </w:r>
      <w:r>
        <w:rPr>
          <w:szCs w:val="22"/>
        </w:rPr>
        <w:t xml:space="preserve">seiner 34 Jahre in Diensten von BMW </w:t>
      </w:r>
      <w:r w:rsidRPr="00F15B30">
        <w:rPr>
          <w:szCs w:val="22"/>
        </w:rPr>
        <w:t>zur Entwicklung von Serienfahrzeugen beigetragen. Die andere Hälfte bestand aus fünf Jahren Innovationsprojekten und zwölf Jahren Motorsport.</w:t>
      </w:r>
      <w:r>
        <w:rPr>
          <w:szCs w:val="22"/>
        </w:rPr>
        <w:t xml:space="preserve"> Gleich bei seinem ersten großen Rennen, dem 24-Stunden-Rennen von Le Mans (FR) 1999, gelang mit dem BMW V12 LMR der triumphale Gesamtsieg. Es folgten Erfolge in Serie, ganz gleich ob in der Formel 1, auf der Langstrecke oder im Tourenwagensport. Auch die Nachwuchsförderung lag Theissen am Herzen. Unter seiner Leitung brachte die Formel BMW zahlreiche heutige Formel-1-Piloten hervor, allen voran Sebastian Vettel.</w:t>
      </w:r>
      <w:r>
        <w:rPr>
          <w:szCs w:val="22"/>
        </w:rPr>
        <w:br w:type="page"/>
      </w:r>
      <w:r w:rsidRPr="0069304B">
        <w:rPr>
          <w:b/>
          <w:szCs w:val="22"/>
        </w:rPr>
        <w:t>Erfolge von BMW Motorsport unter der Leitung von Mario Theissen.</w:t>
      </w:r>
    </w:p>
    <w:p w:rsidR="00BE33F5" w:rsidRPr="0069304B" w:rsidRDefault="00BE33F5" w:rsidP="0069304B">
      <w:pPr>
        <w:tabs>
          <w:tab w:val="left" w:pos="851"/>
        </w:tabs>
        <w:ind w:right="-113"/>
        <w:rPr>
          <w:szCs w:val="22"/>
        </w:rPr>
      </w:pPr>
      <w:r w:rsidRPr="0069304B">
        <w:rPr>
          <w:szCs w:val="22"/>
        </w:rPr>
        <w:t>1999</w:t>
      </w:r>
      <w:r w:rsidRPr="0069304B">
        <w:rPr>
          <w:szCs w:val="22"/>
        </w:rPr>
        <w:tab/>
        <w:t>1. Platz 24h-Rennen Le Mans (BMW V12 LMR)</w:t>
      </w:r>
      <w:r>
        <w:rPr>
          <w:szCs w:val="22"/>
        </w:rPr>
        <w:br/>
      </w:r>
      <w:r>
        <w:rPr>
          <w:szCs w:val="22"/>
        </w:rPr>
        <w:tab/>
      </w:r>
      <w:r w:rsidRPr="0069304B">
        <w:rPr>
          <w:szCs w:val="22"/>
        </w:rPr>
        <w:tab/>
        <w:t>1. Platz 12h-Rennen Sebring (BMW V12 LMR)</w:t>
      </w:r>
    </w:p>
    <w:p w:rsidR="00BE33F5" w:rsidRPr="0069304B" w:rsidRDefault="00BE33F5" w:rsidP="0069304B">
      <w:pPr>
        <w:tabs>
          <w:tab w:val="left" w:pos="851"/>
        </w:tabs>
        <w:ind w:right="-113"/>
        <w:rPr>
          <w:szCs w:val="22"/>
        </w:rPr>
      </w:pPr>
      <w:r w:rsidRPr="0069304B">
        <w:rPr>
          <w:szCs w:val="22"/>
        </w:rPr>
        <w:t>2000</w:t>
      </w:r>
      <w:r w:rsidRPr="0069304B">
        <w:rPr>
          <w:szCs w:val="22"/>
        </w:rPr>
        <w:tab/>
        <w:t>3 Podestplätze mit dem BMW WilliamsF1 Team in der Formel 1</w:t>
      </w:r>
      <w:r>
        <w:rPr>
          <w:szCs w:val="22"/>
        </w:rPr>
        <w:br/>
      </w:r>
      <w:r w:rsidRPr="0069304B">
        <w:rPr>
          <w:szCs w:val="22"/>
        </w:rPr>
        <w:t>2000</w:t>
      </w:r>
      <w:r w:rsidRPr="0069304B">
        <w:rPr>
          <w:szCs w:val="22"/>
        </w:rPr>
        <w:tab/>
        <w:t>3. Platz Konstrukteurswertung mit dem BMW WilliamsF1 Team in der</w:t>
      </w:r>
      <w:r>
        <w:rPr>
          <w:szCs w:val="22"/>
        </w:rPr>
        <w:t xml:space="preserve"> </w:t>
      </w:r>
      <w:r w:rsidRPr="0069304B">
        <w:rPr>
          <w:szCs w:val="22"/>
        </w:rPr>
        <w:t>Formel 1</w:t>
      </w:r>
    </w:p>
    <w:p w:rsidR="00BE33F5" w:rsidRPr="0069304B" w:rsidRDefault="00BE33F5" w:rsidP="0069304B">
      <w:pPr>
        <w:tabs>
          <w:tab w:val="left" w:pos="851"/>
        </w:tabs>
        <w:ind w:right="-113"/>
        <w:rPr>
          <w:szCs w:val="22"/>
        </w:rPr>
      </w:pPr>
      <w:r w:rsidRPr="0069304B">
        <w:rPr>
          <w:szCs w:val="22"/>
        </w:rPr>
        <w:t>2001</w:t>
      </w:r>
      <w:r w:rsidRPr="0069304B">
        <w:rPr>
          <w:szCs w:val="22"/>
        </w:rPr>
        <w:tab/>
        <w:t>4 Siege, 9 Podestplätze mit dem BMW WilliamsF1 Team in der Formel 1</w:t>
      </w:r>
      <w:r>
        <w:rPr>
          <w:szCs w:val="22"/>
        </w:rPr>
        <w:br/>
      </w:r>
      <w:r w:rsidRPr="0069304B">
        <w:rPr>
          <w:szCs w:val="22"/>
        </w:rPr>
        <w:t>2001</w:t>
      </w:r>
      <w:r w:rsidRPr="0069304B">
        <w:rPr>
          <w:szCs w:val="22"/>
        </w:rPr>
        <w:tab/>
        <w:t>3. Platz Konstrukteurswertung mit dem BMW WilliamsF1 Team in der Formel 1</w:t>
      </w:r>
      <w:r>
        <w:rPr>
          <w:szCs w:val="22"/>
        </w:rPr>
        <w:br/>
      </w:r>
      <w:r w:rsidRPr="0069304B">
        <w:rPr>
          <w:szCs w:val="22"/>
        </w:rPr>
        <w:t>2001</w:t>
      </w:r>
      <w:r w:rsidRPr="0069304B">
        <w:rPr>
          <w:szCs w:val="22"/>
        </w:rPr>
        <w:tab/>
        <w:t>1. Platz GT-Klasse American Le Mans Series (BMW M3 GTR)</w:t>
      </w:r>
    </w:p>
    <w:p w:rsidR="00BE33F5" w:rsidRPr="0069304B" w:rsidRDefault="00BE33F5" w:rsidP="0069304B">
      <w:pPr>
        <w:tabs>
          <w:tab w:val="left" w:pos="851"/>
        </w:tabs>
        <w:ind w:right="-113"/>
        <w:rPr>
          <w:szCs w:val="22"/>
        </w:rPr>
      </w:pPr>
      <w:r w:rsidRPr="0069304B">
        <w:rPr>
          <w:szCs w:val="22"/>
        </w:rPr>
        <w:t>2002</w:t>
      </w:r>
      <w:r w:rsidRPr="0069304B">
        <w:rPr>
          <w:szCs w:val="22"/>
        </w:rPr>
        <w:tab/>
        <w:t>1 Sieg, 13 Podestplätze mit dem BMW WilliamsF1 Team in der Formel 1</w:t>
      </w:r>
      <w:r>
        <w:rPr>
          <w:szCs w:val="22"/>
        </w:rPr>
        <w:br/>
      </w:r>
      <w:r w:rsidRPr="0069304B">
        <w:rPr>
          <w:szCs w:val="22"/>
        </w:rPr>
        <w:t>2002</w:t>
      </w:r>
      <w:r w:rsidRPr="0069304B">
        <w:rPr>
          <w:szCs w:val="22"/>
        </w:rPr>
        <w:tab/>
        <w:t>2. Platz Konstrukteurswertung mit dem BMW WilliamsF1 Team in der Formel 1</w:t>
      </w:r>
    </w:p>
    <w:p w:rsidR="00BE33F5" w:rsidRPr="0069304B" w:rsidRDefault="00BE33F5" w:rsidP="0069304B">
      <w:pPr>
        <w:tabs>
          <w:tab w:val="left" w:pos="851"/>
        </w:tabs>
        <w:ind w:right="-113"/>
        <w:rPr>
          <w:szCs w:val="22"/>
        </w:rPr>
      </w:pPr>
      <w:r w:rsidRPr="0069304B">
        <w:rPr>
          <w:szCs w:val="22"/>
        </w:rPr>
        <w:t>2003</w:t>
      </w:r>
      <w:r w:rsidRPr="0069304B">
        <w:rPr>
          <w:szCs w:val="22"/>
        </w:rPr>
        <w:tab/>
        <w:t>4 Siege, 12 Podestplätze mit dem BMW WilliamsF1 Team in der Formel 1</w:t>
      </w:r>
      <w:r>
        <w:rPr>
          <w:szCs w:val="22"/>
        </w:rPr>
        <w:br/>
      </w:r>
      <w:r w:rsidRPr="0069304B">
        <w:rPr>
          <w:szCs w:val="22"/>
        </w:rPr>
        <w:t>2003</w:t>
      </w:r>
      <w:r w:rsidRPr="0069304B">
        <w:rPr>
          <w:szCs w:val="22"/>
        </w:rPr>
        <w:tab/>
        <w:t>2. Platz Konstrukteurswertung mit dem BMW WilliamsF1 Team in der Formel 1</w:t>
      </w:r>
      <w:r>
        <w:rPr>
          <w:szCs w:val="22"/>
        </w:rPr>
        <w:br/>
      </w:r>
      <w:r w:rsidRPr="0069304B">
        <w:rPr>
          <w:szCs w:val="22"/>
        </w:rPr>
        <w:t>2003</w:t>
      </w:r>
      <w:r w:rsidRPr="0069304B">
        <w:rPr>
          <w:szCs w:val="22"/>
        </w:rPr>
        <w:tab/>
        <w:t>1. Platz Herstellerwertung FIA ETCC (BMW 320i)</w:t>
      </w:r>
    </w:p>
    <w:p w:rsidR="00BE33F5" w:rsidRPr="0069304B" w:rsidRDefault="00BE33F5" w:rsidP="0069304B">
      <w:pPr>
        <w:tabs>
          <w:tab w:val="left" w:pos="851"/>
        </w:tabs>
        <w:ind w:right="-113"/>
        <w:rPr>
          <w:szCs w:val="22"/>
        </w:rPr>
      </w:pPr>
      <w:r w:rsidRPr="0069304B">
        <w:rPr>
          <w:szCs w:val="22"/>
        </w:rPr>
        <w:t>2004</w:t>
      </w:r>
      <w:r w:rsidRPr="0069304B">
        <w:rPr>
          <w:szCs w:val="22"/>
        </w:rPr>
        <w:tab/>
        <w:t>1. Platz Fahrer- und Herstellerwertung FIA ETCC (BMW 320i)</w:t>
      </w:r>
      <w:r>
        <w:rPr>
          <w:szCs w:val="22"/>
        </w:rPr>
        <w:br/>
      </w:r>
      <w:r w:rsidRPr="0069304B">
        <w:rPr>
          <w:szCs w:val="22"/>
        </w:rPr>
        <w:t>2004</w:t>
      </w:r>
      <w:r w:rsidRPr="0069304B">
        <w:rPr>
          <w:szCs w:val="22"/>
        </w:rPr>
        <w:tab/>
        <w:t>1. und 2. Platz 24h-Rennen Nürburgring (BMW M3 GTR)</w:t>
      </w:r>
      <w:r>
        <w:rPr>
          <w:szCs w:val="22"/>
        </w:rPr>
        <w:br/>
      </w:r>
      <w:r w:rsidRPr="0069304B">
        <w:rPr>
          <w:szCs w:val="22"/>
        </w:rPr>
        <w:t>2004</w:t>
      </w:r>
      <w:r w:rsidRPr="0069304B">
        <w:rPr>
          <w:szCs w:val="22"/>
        </w:rPr>
        <w:tab/>
        <w:t>1 Sieg, 4 Podestplätze  mit dem BMW WilliamsF1 Team in der Formel 1</w:t>
      </w:r>
    </w:p>
    <w:p w:rsidR="00BE33F5" w:rsidRPr="0069304B" w:rsidRDefault="00BE33F5" w:rsidP="0069304B">
      <w:pPr>
        <w:tabs>
          <w:tab w:val="left" w:pos="851"/>
        </w:tabs>
        <w:ind w:right="-113"/>
        <w:rPr>
          <w:szCs w:val="22"/>
        </w:rPr>
      </w:pPr>
      <w:r w:rsidRPr="0069304B">
        <w:rPr>
          <w:szCs w:val="22"/>
        </w:rPr>
        <w:t>2005</w:t>
      </w:r>
      <w:r w:rsidRPr="0069304B">
        <w:rPr>
          <w:szCs w:val="22"/>
        </w:rPr>
        <w:tab/>
        <w:t>1. Platz Fahrer- und Herstellerwertung FIA WTCC (BMW 320i)</w:t>
      </w:r>
      <w:r>
        <w:rPr>
          <w:szCs w:val="22"/>
        </w:rPr>
        <w:br/>
      </w:r>
      <w:r w:rsidRPr="0069304B">
        <w:rPr>
          <w:szCs w:val="22"/>
        </w:rPr>
        <w:t>2005</w:t>
      </w:r>
      <w:r w:rsidRPr="0069304B">
        <w:rPr>
          <w:szCs w:val="22"/>
        </w:rPr>
        <w:tab/>
        <w:t>1. und 2. Platz 24h-Rennen Nürburgring (BMW M3 GTR)</w:t>
      </w:r>
      <w:r>
        <w:rPr>
          <w:szCs w:val="22"/>
        </w:rPr>
        <w:br/>
      </w:r>
      <w:r w:rsidRPr="0069304B">
        <w:rPr>
          <w:szCs w:val="22"/>
        </w:rPr>
        <w:t>2005</w:t>
      </w:r>
      <w:r w:rsidRPr="0069304B">
        <w:rPr>
          <w:szCs w:val="22"/>
        </w:rPr>
        <w:tab/>
        <w:t>4 Podestplätze mit dem BMW WilliamsF1 Team in der Formel 1</w:t>
      </w:r>
    </w:p>
    <w:p w:rsidR="00BE33F5" w:rsidRPr="0069304B" w:rsidRDefault="00BE33F5" w:rsidP="0069304B">
      <w:pPr>
        <w:tabs>
          <w:tab w:val="left" w:pos="851"/>
        </w:tabs>
        <w:ind w:right="-113"/>
        <w:rPr>
          <w:szCs w:val="22"/>
        </w:rPr>
      </w:pPr>
      <w:r w:rsidRPr="0069304B">
        <w:rPr>
          <w:szCs w:val="22"/>
        </w:rPr>
        <w:t>2006</w:t>
      </w:r>
      <w:r w:rsidRPr="0069304B">
        <w:rPr>
          <w:szCs w:val="22"/>
        </w:rPr>
        <w:tab/>
        <w:t>1. Platz Fahrer- und Herstellerwertung FIA WTCC (BMW 320si WTCC)</w:t>
      </w:r>
      <w:r>
        <w:rPr>
          <w:szCs w:val="22"/>
        </w:rPr>
        <w:br/>
      </w:r>
      <w:r w:rsidRPr="0069304B">
        <w:rPr>
          <w:szCs w:val="22"/>
        </w:rPr>
        <w:t>2006</w:t>
      </w:r>
      <w:r w:rsidRPr="0069304B">
        <w:rPr>
          <w:szCs w:val="22"/>
        </w:rPr>
        <w:tab/>
        <w:t>2 Podestplätze mit dem BMW Sauber F1 Team in der Formel 1</w:t>
      </w:r>
    </w:p>
    <w:p w:rsidR="00BE33F5" w:rsidRPr="0069304B" w:rsidRDefault="00BE33F5" w:rsidP="0069304B">
      <w:pPr>
        <w:tabs>
          <w:tab w:val="left" w:pos="851"/>
        </w:tabs>
        <w:ind w:right="-113"/>
        <w:rPr>
          <w:szCs w:val="22"/>
        </w:rPr>
      </w:pPr>
      <w:r w:rsidRPr="0069304B">
        <w:rPr>
          <w:szCs w:val="22"/>
        </w:rPr>
        <w:t>2007</w:t>
      </w:r>
      <w:r w:rsidRPr="0069304B">
        <w:rPr>
          <w:szCs w:val="22"/>
        </w:rPr>
        <w:tab/>
        <w:t>2 Podestplätze mit dem BMW Sauber F1 Team in der Formel 1</w:t>
      </w:r>
      <w:r>
        <w:rPr>
          <w:szCs w:val="22"/>
        </w:rPr>
        <w:br/>
      </w:r>
      <w:r w:rsidRPr="0069304B">
        <w:rPr>
          <w:szCs w:val="22"/>
        </w:rPr>
        <w:t>2007</w:t>
      </w:r>
      <w:r w:rsidRPr="0069304B">
        <w:rPr>
          <w:szCs w:val="22"/>
        </w:rPr>
        <w:tab/>
        <w:t>2. Platz Konstrukteurswertung mit dem BMW Sauber F1 Team in der Formel 1</w:t>
      </w:r>
      <w:r>
        <w:rPr>
          <w:szCs w:val="22"/>
        </w:rPr>
        <w:br/>
      </w:r>
      <w:r w:rsidRPr="0069304B">
        <w:rPr>
          <w:szCs w:val="22"/>
        </w:rPr>
        <w:t>2007</w:t>
      </w:r>
      <w:r w:rsidRPr="0069304B">
        <w:rPr>
          <w:szCs w:val="22"/>
        </w:rPr>
        <w:tab/>
        <w:t>1. Platz Fahrer- und Herstellerwertung FIA WTCC (BMW 320si WTCC)</w:t>
      </w:r>
    </w:p>
    <w:p w:rsidR="00BE33F5" w:rsidRPr="0069304B" w:rsidRDefault="00BE33F5" w:rsidP="0069304B">
      <w:pPr>
        <w:tabs>
          <w:tab w:val="left" w:pos="851"/>
        </w:tabs>
        <w:ind w:right="-113"/>
        <w:rPr>
          <w:szCs w:val="22"/>
        </w:rPr>
      </w:pPr>
      <w:r w:rsidRPr="0069304B">
        <w:rPr>
          <w:szCs w:val="22"/>
        </w:rPr>
        <w:t>2008</w:t>
      </w:r>
      <w:r w:rsidRPr="0069304B">
        <w:rPr>
          <w:szCs w:val="22"/>
        </w:rPr>
        <w:tab/>
        <w:t>1. und 2. Platz Großer Preis von Kanada mit dem BMW Sauber F1 Team</w:t>
      </w:r>
      <w:r>
        <w:rPr>
          <w:szCs w:val="22"/>
        </w:rPr>
        <w:t xml:space="preserve"> </w:t>
      </w:r>
      <w:r w:rsidRPr="0069304B">
        <w:rPr>
          <w:szCs w:val="22"/>
        </w:rPr>
        <w:tab/>
      </w:r>
      <w:r>
        <w:rPr>
          <w:szCs w:val="22"/>
        </w:rPr>
        <w:tab/>
      </w:r>
      <w:r>
        <w:rPr>
          <w:szCs w:val="22"/>
        </w:rPr>
        <w:tab/>
      </w:r>
      <w:r w:rsidRPr="0069304B">
        <w:rPr>
          <w:szCs w:val="22"/>
        </w:rPr>
        <w:t>in der Formel 1, 11 Podestplätze</w:t>
      </w:r>
      <w:r>
        <w:rPr>
          <w:szCs w:val="22"/>
        </w:rPr>
        <w:br/>
      </w:r>
      <w:r w:rsidRPr="0069304B">
        <w:rPr>
          <w:szCs w:val="22"/>
        </w:rPr>
        <w:t>2008</w:t>
      </w:r>
      <w:r w:rsidRPr="0069304B">
        <w:rPr>
          <w:szCs w:val="22"/>
        </w:rPr>
        <w:tab/>
        <w:t>3. Platz Konstrukteurswertung mit dem BMW Sauber F1 Team in der Formel 1</w:t>
      </w:r>
    </w:p>
    <w:p w:rsidR="00BE33F5" w:rsidRPr="0069304B" w:rsidRDefault="00BE33F5" w:rsidP="0069304B">
      <w:pPr>
        <w:tabs>
          <w:tab w:val="left" w:pos="851"/>
        </w:tabs>
        <w:ind w:right="-113"/>
        <w:rPr>
          <w:szCs w:val="22"/>
        </w:rPr>
      </w:pPr>
      <w:r w:rsidRPr="0069304B">
        <w:rPr>
          <w:szCs w:val="22"/>
        </w:rPr>
        <w:t>2009</w:t>
      </w:r>
      <w:r w:rsidRPr="0069304B">
        <w:rPr>
          <w:szCs w:val="22"/>
        </w:rPr>
        <w:tab/>
        <w:t>2 Podestplätze mit dem BMW Sauber F1 Team in der Formel 1</w:t>
      </w:r>
    </w:p>
    <w:p w:rsidR="00BE33F5" w:rsidRPr="0069304B" w:rsidRDefault="00BE33F5" w:rsidP="0069304B">
      <w:pPr>
        <w:tabs>
          <w:tab w:val="left" w:pos="851"/>
        </w:tabs>
        <w:ind w:right="-113"/>
        <w:rPr>
          <w:szCs w:val="22"/>
        </w:rPr>
      </w:pPr>
      <w:r w:rsidRPr="0069304B">
        <w:rPr>
          <w:szCs w:val="22"/>
        </w:rPr>
        <w:t>2010</w:t>
      </w:r>
      <w:r w:rsidRPr="0069304B">
        <w:rPr>
          <w:szCs w:val="22"/>
        </w:rPr>
        <w:tab/>
        <w:t>1. Platz 24h-Rennen Nürburgring (BMW M3 GT2)</w:t>
      </w:r>
      <w:r>
        <w:rPr>
          <w:szCs w:val="22"/>
        </w:rPr>
        <w:br/>
      </w:r>
      <w:r w:rsidRPr="0069304B">
        <w:rPr>
          <w:szCs w:val="22"/>
        </w:rPr>
        <w:t>2010</w:t>
      </w:r>
      <w:r w:rsidRPr="0069304B">
        <w:rPr>
          <w:szCs w:val="22"/>
        </w:rPr>
        <w:tab/>
        <w:t>1. Platz GT Team- und Herstellerwertung ALMS (BMW M3 GT2)</w:t>
      </w:r>
    </w:p>
    <w:p w:rsidR="00BE33F5" w:rsidRDefault="00BE33F5" w:rsidP="0069304B">
      <w:pPr>
        <w:tabs>
          <w:tab w:val="left" w:pos="851"/>
        </w:tabs>
        <w:ind w:right="-113"/>
        <w:rPr>
          <w:szCs w:val="22"/>
        </w:rPr>
      </w:pPr>
      <w:r w:rsidRPr="0069304B">
        <w:rPr>
          <w:szCs w:val="22"/>
        </w:rPr>
        <w:t>2011</w:t>
      </w:r>
      <w:r w:rsidRPr="0069304B">
        <w:rPr>
          <w:szCs w:val="22"/>
        </w:rPr>
        <w:tab/>
        <w:t>1. Platz GT-Klasse 12h-Rennen Sebring (BMW M3 GT)</w:t>
      </w:r>
      <w:r>
        <w:rPr>
          <w:szCs w:val="22"/>
        </w:rPr>
        <w:br/>
        <w:t>2011</w:t>
      </w:r>
      <w:r>
        <w:rPr>
          <w:szCs w:val="22"/>
        </w:rPr>
        <w:tab/>
        <w:t>2. Platz 24h-Rennen Nürburgring (BMW M3 GT)</w:t>
      </w:r>
      <w:r>
        <w:rPr>
          <w:szCs w:val="22"/>
        </w:rPr>
        <w:br/>
        <w:t>2011</w:t>
      </w:r>
      <w:r>
        <w:rPr>
          <w:szCs w:val="22"/>
        </w:rPr>
        <w:tab/>
        <w:t>3. Platz LM GTE-Klasse 24h-Rennen Le Mans (BMW M3 GT)</w:t>
      </w:r>
    </w:p>
    <w:p w:rsidR="00BE33F5" w:rsidRPr="00D33A43" w:rsidRDefault="00BE33F5" w:rsidP="0069304B">
      <w:pPr>
        <w:ind w:right="28"/>
        <w:rPr>
          <w:sz w:val="20"/>
        </w:rPr>
      </w:pPr>
      <w:r w:rsidRPr="00D33A43">
        <w:rPr>
          <w:b/>
          <w:sz w:val="18"/>
          <w:szCs w:val="20"/>
        </w:rPr>
        <w:t>Pressekontakt:</w:t>
      </w:r>
      <w:r w:rsidRPr="00D33A43">
        <w:rPr>
          <w:sz w:val="18"/>
          <w:szCs w:val="20"/>
        </w:rPr>
        <w:t xml:space="preserve"> Jörg Kottmeier, Tel.: +49 (0) 170 5666 112, joerg.kottmeier@bmw.de</w:t>
      </w:r>
      <w:r w:rsidRPr="00D33A43">
        <w:rPr>
          <w:sz w:val="18"/>
          <w:szCs w:val="20"/>
        </w:rPr>
        <w:br/>
        <w:t>Ingo Lehbrink, Tel.: +49 (0) 176 20340224, ingo.lehbrink@bmw.de</w:t>
      </w:r>
      <w:r w:rsidRPr="00D33A43">
        <w:rPr>
          <w:sz w:val="20"/>
        </w:rPr>
        <w:br/>
      </w:r>
      <w:r w:rsidRPr="00D33A43">
        <w:rPr>
          <w:sz w:val="20"/>
        </w:rPr>
        <w:br/>
        <w:t>Für rechtefreies Bildmaterial von der Veranstaltung wenden Sie sich bitte an Ingo Lehbrink.</w:t>
      </w:r>
    </w:p>
    <w:sectPr w:rsidR="00BE33F5" w:rsidRPr="00D33A43" w:rsidSect="0069304B">
      <w:headerReference w:type="default" r:id="rId7"/>
      <w:footerReference w:type="default" r:id="rId8"/>
      <w:type w:val="continuous"/>
      <w:pgSz w:w="11907" w:h="16840" w:code="9"/>
      <w:pgMar w:top="2722" w:right="1275" w:bottom="1276" w:left="2098" w:header="510" w:footer="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33F5" w:rsidRDefault="00BE33F5">
      <w:r>
        <w:separator/>
      </w:r>
    </w:p>
  </w:endnote>
  <w:endnote w:type="continuationSeparator" w:id="0">
    <w:p w:rsidR="00BE33F5" w:rsidRDefault="00BE33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MWTypeLight">
    <w:altName w:val="Arial"/>
    <w:panose1 w:val="020B0304020202020204"/>
    <w:charset w:val="00"/>
    <w:family w:val="swiss"/>
    <w:pitch w:val="variable"/>
    <w:sig w:usb0="8000002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BMWTypeRegular">
    <w:altName w:val="Arial"/>
    <w:panose1 w:val="020B0604020202020204"/>
    <w:charset w:val="00"/>
    <w:family w:val="swiss"/>
    <w:pitch w:val="variable"/>
    <w:sig w:usb0="8000002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BMWTypeCondensedLight">
    <w:panose1 w:val="020B0306020202020204"/>
    <w:charset w:val="00"/>
    <w:family w:val="swiss"/>
    <w:pitch w:val="variable"/>
    <w:sig w:usb0="80000027" w:usb1="00000000" w:usb2="00000000" w:usb3="00000000" w:csb0="00000093" w:csb1="00000000"/>
  </w:font>
  <w:font w:name="BMW Helvetica Light">
    <w:panose1 w:val="00000000000000000000"/>
    <w:charset w:val="00"/>
    <w:family w:val="auto"/>
    <w:notTrueType/>
    <w:pitch w:val="variable"/>
    <w:sig w:usb0="00000003" w:usb1="00000000" w:usb2="00000000" w:usb3="00000000" w:csb0="00000001" w:csb1="00000000"/>
  </w:font>
  <w:font w:name="USALight">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3F5" w:rsidRDefault="00BE33F5">
    <w:pPr>
      <w:pStyle w:val="Footer"/>
    </w:pPr>
    <w:r>
      <w:rPr>
        <w:noProof/>
      </w:rPr>
      <w:pict>
        <v:shapetype id="_x0000_t202" coordsize="21600,21600" o:spt="202" path="m,l,21600r21600,l21600,xe">
          <v:stroke joinstyle="miter"/>
          <v:path gradientshapeok="t" o:connecttype="rect"/>
        </v:shapetype>
        <v:shape id="_x0000_s2049" type="#_x0000_t202" style="position:absolute;margin-left:418.15pt;margin-top:-195.8pt;width:42pt;height:186pt;z-index:251660288" filled="f" stroked="f">
          <v:textbox style="layout-flow:vertical;mso-layout-flow-alt:bottom-to-top;mso-next-textbox:#_x0000_s2049" inset="0,0,0,0">
            <w:txbxContent>
              <w:p w:rsidR="00BE33F5" w:rsidRDefault="00BE33F5">
                <w:pPr>
                  <w:pStyle w:val="Heading1"/>
                  <w:rPr>
                    <w:rFonts w:ascii="BMWTypeLight" w:hAnsi="BMWTypeLight"/>
                    <w:sz w:val="60"/>
                  </w:rPr>
                </w:pPr>
                <w:r>
                  <w:rPr>
                    <w:rFonts w:ascii="BMWTypeLight" w:hAnsi="BMWTypeLight"/>
                    <w:sz w:val="60"/>
                  </w:rPr>
                  <w:t>Motorsport</w:t>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33F5" w:rsidRDefault="00BE33F5">
      <w:pPr>
        <w:pStyle w:val="FootnoteText"/>
      </w:pPr>
    </w:p>
  </w:footnote>
  <w:footnote w:type="continuationSeparator" w:id="0">
    <w:p w:rsidR="00BE33F5" w:rsidRDefault="00BE33F5">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3F5" w:rsidRDefault="00BE33F5">
    <w:pPr>
      <w:pStyle w:val="zzbmw-group"/>
      <w:framePr w:w="5526" w:wrap="around" w:x="2067" w:y="545"/>
      <w:spacing w:line="240" w:lineRule="auto"/>
    </w:pPr>
    <w:r>
      <w:t>BMW</w:t>
    </w:r>
  </w:p>
  <w:p w:rsidR="00BE33F5" w:rsidRDefault="00BE33F5">
    <w:pPr>
      <w:pStyle w:val="zzbmw-group"/>
      <w:framePr w:w="5526" w:wrap="around" w:x="2067" w:y="545"/>
      <w:spacing w:line="240" w:lineRule="auto"/>
      <w:rPr>
        <w:color w:val="808080"/>
      </w:rPr>
    </w:pPr>
    <w:r>
      <w:rPr>
        <w:color w:val="808080"/>
      </w:rPr>
      <w:t>Presse- und Öffentlichkeitsarbeit</w:t>
    </w:r>
  </w:p>
  <w:p w:rsidR="00BE33F5" w:rsidRDefault="00BE33F5">
    <w:pPr>
      <w:framePr w:w="1004" w:wrap="notBeside" w:vAnchor="page" w:hAnchor="page" w:x="10102" w:y="545"/>
      <w:spacing w:line="240" w:lineRule="atLeast"/>
      <w:rPr>
        <w:lang w:val="en-GB"/>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i1026" type="#_x0000_t75" style="width:48.75pt;height:48.75pt;visibility:visible">
          <v:imagedata r:id="rId1" o:title=""/>
        </v:shape>
      </w:pict>
    </w:r>
  </w:p>
  <w:p w:rsidR="00BE33F5" w:rsidRDefault="00BE33F5">
    <w:pPr>
      <w:pStyle w:val="Header"/>
      <w:rPr>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849BE"/>
    <w:multiLevelType w:val="hybridMultilevel"/>
    <w:tmpl w:val="A1D02F90"/>
    <w:lvl w:ilvl="0" w:tplc="5AC8172E">
      <w:numFmt w:val="bullet"/>
      <w:lvlText w:val="-"/>
      <w:lvlJc w:val="left"/>
      <w:pPr>
        <w:tabs>
          <w:tab w:val="num" w:pos="720"/>
        </w:tabs>
        <w:ind w:left="720" w:hanging="360"/>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5AC758CC"/>
    <w:multiLevelType w:val="hybridMultilevel"/>
    <w:tmpl w:val="42F6331E"/>
    <w:lvl w:ilvl="0" w:tplc="A0545CB6">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0364374"/>
    <w:multiLevelType w:val="multilevel"/>
    <w:tmpl w:val="E44A68B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68BB28DB"/>
    <w:multiLevelType w:val="hybridMultilevel"/>
    <w:tmpl w:val="B56C8E18"/>
    <w:lvl w:ilvl="0" w:tplc="33CC93DA">
      <w:start w:val="1"/>
      <w:numFmt w:val="bullet"/>
      <w:pStyle w:val="Aufzhlung"/>
      <w:lvlText w:val="−"/>
      <w:lvlJc w:val="left"/>
      <w:pPr>
        <w:tabs>
          <w:tab w:val="num" w:pos="600"/>
        </w:tabs>
        <w:ind w:left="450" w:hanging="210"/>
      </w:pPr>
      <w:rPr>
        <w:rFonts w:ascii="BMWTypeLight" w:hAnsi="BMWTypeLight" w:hint="default"/>
        <w:b w:val="0"/>
        <w:i w:val="0"/>
        <w:caps w:val="0"/>
        <w:strike w:val="0"/>
        <w:dstrike w:val="0"/>
        <w:outline w:val="0"/>
        <w:shadow w:val="0"/>
        <w:emboss w:val="0"/>
        <w:imprint w:val="0"/>
        <w:vanish w:val="0"/>
        <w:sz w:val="22"/>
        <w:vertAlign w:val="baseline"/>
      </w:rPr>
    </w:lvl>
    <w:lvl w:ilvl="1" w:tplc="52C82E60">
      <w:start w:val="1"/>
      <w:numFmt w:val="bullet"/>
      <w:lvlText w:val="−"/>
      <w:lvlJc w:val="left"/>
      <w:pPr>
        <w:tabs>
          <w:tab w:val="num" w:pos="1440"/>
        </w:tabs>
        <w:ind w:left="1333" w:hanging="253"/>
      </w:pPr>
      <w:rPr>
        <w:rFonts w:ascii="BMWTypeLight" w:hAnsi="BMWTypeLight" w:hint="default"/>
        <w:b w:val="0"/>
        <w:i w:val="0"/>
        <w:caps w:val="0"/>
        <w:strike w:val="0"/>
        <w:dstrike w:val="0"/>
        <w:outline w:val="0"/>
        <w:shadow w:val="0"/>
        <w:emboss w:val="0"/>
        <w:imprint w:val="0"/>
        <w:vanish w:val="0"/>
        <w:sz w:val="22"/>
        <w:vertAlign w:val="baseline"/>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6C665A44"/>
    <w:multiLevelType w:val="hybridMultilevel"/>
    <w:tmpl w:val="1B4C8882"/>
    <w:lvl w:ilvl="0" w:tplc="E2E4C744">
      <w:start w:val="7"/>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stylePaneFormatFilter w:val="3F01"/>
  <w:trackRevisions/>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Thema$" w:val="dlg.Teilnehmer"/>
    <w:docVar w:name="ZeitOrt$" w:val="Zeit22222222222222222222222222"/>
  </w:docVars>
  <w:rsids>
    <w:rsidRoot w:val="00040A1B"/>
    <w:rsid w:val="0000108C"/>
    <w:rsid w:val="000027F7"/>
    <w:rsid w:val="00003EF7"/>
    <w:rsid w:val="00007BDB"/>
    <w:rsid w:val="000118A9"/>
    <w:rsid w:val="000204B8"/>
    <w:rsid w:val="000220B9"/>
    <w:rsid w:val="000272C3"/>
    <w:rsid w:val="00031F1F"/>
    <w:rsid w:val="000327B5"/>
    <w:rsid w:val="000329F3"/>
    <w:rsid w:val="00033935"/>
    <w:rsid w:val="00033D31"/>
    <w:rsid w:val="00040A1B"/>
    <w:rsid w:val="00041B0F"/>
    <w:rsid w:val="000476D7"/>
    <w:rsid w:val="00047CE2"/>
    <w:rsid w:val="000519C3"/>
    <w:rsid w:val="00057681"/>
    <w:rsid w:val="000613DC"/>
    <w:rsid w:val="000671F3"/>
    <w:rsid w:val="0007200A"/>
    <w:rsid w:val="00080297"/>
    <w:rsid w:val="00080D98"/>
    <w:rsid w:val="00081DD9"/>
    <w:rsid w:val="00084DE9"/>
    <w:rsid w:val="00085506"/>
    <w:rsid w:val="00086FA4"/>
    <w:rsid w:val="000903F0"/>
    <w:rsid w:val="00090F4B"/>
    <w:rsid w:val="00096889"/>
    <w:rsid w:val="000A5B9E"/>
    <w:rsid w:val="000B17BA"/>
    <w:rsid w:val="000B5FEF"/>
    <w:rsid w:val="000B71A0"/>
    <w:rsid w:val="000C1260"/>
    <w:rsid w:val="000D38C9"/>
    <w:rsid w:val="000D486C"/>
    <w:rsid w:val="000D487F"/>
    <w:rsid w:val="000D6920"/>
    <w:rsid w:val="000E0337"/>
    <w:rsid w:val="000E1ADB"/>
    <w:rsid w:val="000E4EBF"/>
    <w:rsid w:val="000E6FF2"/>
    <w:rsid w:val="000F1276"/>
    <w:rsid w:val="000F5B76"/>
    <w:rsid w:val="000F613D"/>
    <w:rsid w:val="000F6306"/>
    <w:rsid w:val="0010134F"/>
    <w:rsid w:val="00102FE7"/>
    <w:rsid w:val="00106794"/>
    <w:rsid w:val="00111623"/>
    <w:rsid w:val="001125B2"/>
    <w:rsid w:val="00112708"/>
    <w:rsid w:val="00117B36"/>
    <w:rsid w:val="001214FD"/>
    <w:rsid w:val="00121D32"/>
    <w:rsid w:val="00123068"/>
    <w:rsid w:val="00123A02"/>
    <w:rsid w:val="001275FA"/>
    <w:rsid w:val="001301B0"/>
    <w:rsid w:val="001325E7"/>
    <w:rsid w:val="00133607"/>
    <w:rsid w:val="00134AE5"/>
    <w:rsid w:val="001442AF"/>
    <w:rsid w:val="00151FB7"/>
    <w:rsid w:val="001526DC"/>
    <w:rsid w:val="00161AC5"/>
    <w:rsid w:val="0016303A"/>
    <w:rsid w:val="00165EA7"/>
    <w:rsid w:val="00167095"/>
    <w:rsid w:val="00167B58"/>
    <w:rsid w:val="00171AB2"/>
    <w:rsid w:val="001743DB"/>
    <w:rsid w:val="00177651"/>
    <w:rsid w:val="00181E36"/>
    <w:rsid w:val="00183A21"/>
    <w:rsid w:val="00190049"/>
    <w:rsid w:val="0019637F"/>
    <w:rsid w:val="001970FD"/>
    <w:rsid w:val="001A0431"/>
    <w:rsid w:val="001A2995"/>
    <w:rsid w:val="001A3D97"/>
    <w:rsid w:val="001A3FFD"/>
    <w:rsid w:val="001A6411"/>
    <w:rsid w:val="001A6467"/>
    <w:rsid w:val="001B0156"/>
    <w:rsid w:val="001B05FF"/>
    <w:rsid w:val="001B2214"/>
    <w:rsid w:val="001B3F4A"/>
    <w:rsid w:val="001B6289"/>
    <w:rsid w:val="001B6C82"/>
    <w:rsid w:val="001B6E7A"/>
    <w:rsid w:val="001C0048"/>
    <w:rsid w:val="001C02DF"/>
    <w:rsid w:val="001C23E4"/>
    <w:rsid w:val="001C44A1"/>
    <w:rsid w:val="001C4DE9"/>
    <w:rsid w:val="001C539F"/>
    <w:rsid w:val="001D49B9"/>
    <w:rsid w:val="001D74B9"/>
    <w:rsid w:val="001E6A3C"/>
    <w:rsid w:val="001F2DF7"/>
    <w:rsid w:val="001F5694"/>
    <w:rsid w:val="001F5AA8"/>
    <w:rsid w:val="001F5BDE"/>
    <w:rsid w:val="001F768C"/>
    <w:rsid w:val="001F7B8B"/>
    <w:rsid w:val="00200C75"/>
    <w:rsid w:val="002047DD"/>
    <w:rsid w:val="00206004"/>
    <w:rsid w:val="0020639B"/>
    <w:rsid w:val="00211A86"/>
    <w:rsid w:val="002125B2"/>
    <w:rsid w:val="002159BC"/>
    <w:rsid w:val="002162A2"/>
    <w:rsid w:val="002176AD"/>
    <w:rsid w:val="00221171"/>
    <w:rsid w:val="00227BC0"/>
    <w:rsid w:val="00230465"/>
    <w:rsid w:val="00252E37"/>
    <w:rsid w:val="002538D3"/>
    <w:rsid w:val="002551CD"/>
    <w:rsid w:val="0026243F"/>
    <w:rsid w:val="00262618"/>
    <w:rsid w:val="002638B6"/>
    <w:rsid w:val="002706B9"/>
    <w:rsid w:val="0027132D"/>
    <w:rsid w:val="00271E67"/>
    <w:rsid w:val="002721C1"/>
    <w:rsid w:val="00275ADD"/>
    <w:rsid w:val="00275FB6"/>
    <w:rsid w:val="00276C99"/>
    <w:rsid w:val="0028120D"/>
    <w:rsid w:val="00281B64"/>
    <w:rsid w:val="00285E0D"/>
    <w:rsid w:val="002915D8"/>
    <w:rsid w:val="0029189A"/>
    <w:rsid w:val="00293526"/>
    <w:rsid w:val="002A16BB"/>
    <w:rsid w:val="002B13F7"/>
    <w:rsid w:val="002B1E2A"/>
    <w:rsid w:val="002B2668"/>
    <w:rsid w:val="002B43BD"/>
    <w:rsid w:val="002C0CC5"/>
    <w:rsid w:val="002C4275"/>
    <w:rsid w:val="002C4DC0"/>
    <w:rsid w:val="002C5411"/>
    <w:rsid w:val="002C658A"/>
    <w:rsid w:val="002C731C"/>
    <w:rsid w:val="002C78BB"/>
    <w:rsid w:val="002D023F"/>
    <w:rsid w:val="002D0FE7"/>
    <w:rsid w:val="002D2EB3"/>
    <w:rsid w:val="002D7706"/>
    <w:rsid w:val="002E0D2E"/>
    <w:rsid w:val="002E3473"/>
    <w:rsid w:val="002E3846"/>
    <w:rsid w:val="002E577B"/>
    <w:rsid w:val="002E625A"/>
    <w:rsid w:val="002F33E4"/>
    <w:rsid w:val="003007B3"/>
    <w:rsid w:val="003009AE"/>
    <w:rsid w:val="003047C2"/>
    <w:rsid w:val="0031317F"/>
    <w:rsid w:val="00317636"/>
    <w:rsid w:val="00317685"/>
    <w:rsid w:val="0032063B"/>
    <w:rsid w:val="00321295"/>
    <w:rsid w:val="00322172"/>
    <w:rsid w:val="00323DAC"/>
    <w:rsid w:val="003246FA"/>
    <w:rsid w:val="00326B85"/>
    <w:rsid w:val="0033251F"/>
    <w:rsid w:val="00352C06"/>
    <w:rsid w:val="00354DFB"/>
    <w:rsid w:val="00355F69"/>
    <w:rsid w:val="0035646E"/>
    <w:rsid w:val="00357320"/>
    <w:rsid w:val="0036062A"/>
    <w:rsid w:val="00361B19"/>
    <w:rsid w:val="00365CAC"/>
    <w:rsid w:val="00367EC5"/>
    <w:rsid w:val="00371E83"/>
    <w:rsid w:val="003726AF"/>
    <w:rsid w:val="003748D4"/>
    <w:rsid w:val="00376426"/>
    <w:rsid w:val="003836E5"/>
    <w:rsid w:val="003841CF"/>
    <w:rsid w:val="00385344"/>
    <w:rsid w:val="003950DE"/>
    <w:rsid w:val="00397802"/>
    <w:rsid w:val="003A1226"/>
    <w:rsid w:val="003A22B8"/>
    <w:rsid w:val="003A4CCD"/>
    <w:rsid w:val="003A6061"/>
    <w:rsid w:val="003B295D"/>
    <w:rsid w:val="003B35E8"/>
    <w:rsid w:val="003C12A5"/>
    <w:rsid w:val="003C1C31"/>
    <w:rsid w:val="003C3812"/>
    <w:rsid w:val="003C3A6C"/>
    <w:rsid w:val="003C4FB4"/>
    <w:rsid w:val="003D0A34"/>
    <w:rsid w:val="003D201B"/>
    <w:rsid w:val="003D5638"/>
    <w:rsid w:val="003D646E"/>
    <w:rsid w:val="003D6743"/>
    <w:rsid w:val="003D67F2"/>
    <w:rsid w:val="003E0158"/>
    <w:rsid w:val="003E3372"/>
    <w:rsid w:val="003E6F89"/>
    <w:rsid w:val="00411C48"/>
    <w:rsid w:val="0041386F"/>
    <w:rsid w:val="00424285"/>
    <w:rsid w:val="00424ED6"/>
    <w:rsid w:val="004252B0"/>
    <w:rsid w:val="00426850"/>
    <w:rsid w:val="00427F9E"/>
    <w:rsid w:val="00431908"/>
    <w:rsid w:val="00435ACF"/>
    <w:rsid w:val="004363F0"/>
    <w:rsid w:val="00436C9D"/>
    <w:rsid w:val="0044482B"/>
    <w:rsid w:val="004451A7"/>
    <w:rsid w:val="0045354A"/>
    <w:rsid w:val="0046163A"/>
    <w:rsid w:val="00464636"/>
    <w:rsid w:val="004648E2"/>
    <w:rsid w:val="004655CB"/>
    <w:rsid w:val="00466F24"/>
    <w:rsid w:val="00470780"/>
    <w:rsid w:val="00472F07"/>
    <w:rsid w:val="004738CF"/>
    <w:rsid w:val="0047410B"/>
    <w:rsid w:val="004748FE"/>
    <w:rsid w:val="0047514A"/>
    <w:rsid w:val="0048511B"/>
    <w:rsid w:val="004857B2"/>
    <w:rsid w:val="00490418"/>
    <w:rsid w:val="004A1BDF"/>
    <w:rsid w:val="004A2A93"/>
    <w:rsid w:val="004B1C1C"/>
    <w:rsid w:val="004B2035"/>
    <w:rsid w:val="004B76F3"/>
    <w:rsid w:val="004C05C9"/>
    <w:rsid w:val="004C2397"/>
    <w:rsid w:val="004C5808"/>
    <w:rsid w:val="004D1704"/>
    <w:rsid w:val="004D3039"/>
    <w:rsid w:val="004E4B8B"/>
    <w:rsid w:val="004E7F09"/>
    <w:rsid w:val="004F298C"/>
    <w:rsid w:val="004F3C45"/>
    <w:rsid w:val="004F695F"/>
    <w:rsid w:val="004F6F8C"/>
    <w:rsid w:val="004F7C2D"/>
    <w:rsid w:val="00500146"/>
    <w:rsid w:val="00501BA0"/>
    <w:rsid w:val="00503CDA"/>
    <w:rsid w:val="00514949"/>
    <w:rsid w:val="00517A3B"/>
    <w:rsid w:val="00517B26"/>
    <w:rsid w:val="005220A5"/>
    <w:rsid w:val="005242DB"/>
    <w:rsid w:val="00525857"/>
    <w:rsid w:val="00530808"/>
    <w:rsid w:val="00534F71"/>
    <w:rsid w:val="00543825"/>
    <w:rsid w:val="00550F7D"/>
    <w:rsid w:val="005512FC"/>
    <w:rsid w:val="0055321B"/>
    <w:rsid w:val="005539DB"/>
    <w:rsid w:val="005541EF"/>
    <w:rsid w:val="00555CF2"/>
    <w:rsid w:val="00561291"/>
    <w:rsid w:val="0056251B"/>
    <w:rsid w:val="00567562"/>
    <w:rsid w:val="00567A26"/>
    <w:rsid w:val="00567B38"/>
    <w:rsid w:val="00570828"/>
    <w:rsid w:val="005734FD"/>
    <w:rsid w:val="0057350F"/>
    <w:rsid w:val="00574EB2"/>
    <w:rsid w:val="00575733"/>
    <w:rsid w:val="00581500"/>
    <w:rsid w:val="00581D3E"/>
    <w:rsid w:val="00583DB6"/>
    <w:rsid w:val="0058437E"/>
    <w:rsid w:val="00586F84"/>
    <w:rsid w:val="00591771"/>
    <w:rsid w:val="00594247"/>
    <w:rsid w:val="00596D52"/>
    <w:rsid w:val="005A51EE"/>
    <w:rsid w:val="005A61F2"/>
    <w:rsid w:val="005B0FC1"/>
    <w:rsid w:val="005B2213"/>
    <w:rsid w:val="005B659D"/>
    <w:rsid w:val="005C166A"/>
    <w:rsid w:val="005D1559"/>
    <w:rsid w:val="005D2E64"/>
    <w:rsid w:val="005D4ED2"/>
    <w:rsid w:val="005D70C1"/>
    <w:rsid w:val="005E1E04"/>
    <w:rsid w:val="005E2155"/>
    <w:rsid w:val="005E39B7"/>
    <w:rsid w:val="005E4BC8"/>
    <w:rsid w:val="005E5636"/>
    <w:rsid w:val="005F6EFA"/>
    <w:rsid w:val="00602DCA"/>
    <w:rsid w:val="00602EE6"/>
    <w:rsid w:val="00607CA5"/>
    <w:rsid w:val="006106E3"/>
    <w:rsid w:val="006138CA"/>
    <w:rsid w:val="006201FA"/>
    <w:rsid w:val="00624E95"/>
    <w:rsid w:val="006275BD"/>
    <w:rsid w:val="00636464"/>
    <w:rsid w:val="0063743F"/>
    <w:rsid w:val="00646A5A"/>
    <w:rsid w:val="00656561"/>
    <w:rsid w:val="00673562"/>
    <w:rsid w:val="0067368D"/>
    <w:rsid w:val="00674170"/>
    <w:rsid w:val="00676A27"/>
    <w:rsid w:val="00683C45"/>
    <w:rsid w:val="00684337"/>
    <w:rsid w:val="0069137F"/>
    <w:rsid w:val="0069304B"/>
    <w:rsid w:val="006944FA"/>
    <w:rsid w:val="006975FF"/>
    <w:rsid w:val="00697CFB"/>
    <w:rsid w:val="006A1AF9"/>
    <w:rsid w:val="006A4BFE"/>
    <w:rsid w:val="006B05C8"/>
    <w:rsid w:val="006B1456"/>
    <w:rsid w:val="006B2A0D"/>
    <w:rsid w:val="006B3E3E"/>
    <w:rsid w:val="006B3F70"/>
    <w:rsid w:val="006C3BD9"/>
    <w:rsid w:val="006C4E84"/>
    <w:rsid w:val="006D02D0"/>
    <w:rsid w:val="006D5A1A"/>
    <w:rsid w:val="006D7F58"/>
    <w:rsid w:val="006E2A30"/>
    <w:rsid w:val="006E40E8"/>
    <w:rsid w:val="006E5613"/>
    <w:rsid w:val="006F75B8"/>
    <w:rsid w:val="00703429"/>
    <w:rsid w:val="007125BA"/>
    <w:rsid w:val="007140AB"/>
    <w:rsid w:val="0071429D"/>
    <w:rsid w:val="00714600"/>
    <w:rsid w:val="00720018"/>
    <w:rsid w:val="0072310E"/>
    <w:rsid w:val="00724049"/>
    <w:rsid w:val="00727CC7"/>
    <w:rsid w:val="00741488"/>
    <w:rsid w:val="00741CE5"/>
    <w:rsid w:val="00742B4E"/>
    <w:rsid w:val="00745F18"/>
    <w:rsid w:val="00755CB7"/>
    <w:rsid w:val="00757B73"/>
    <w:rsid w:val="007616BB"/>
    <w:rsid w:val="00761C92"/>
    <w:rsid w:val="00762811"/>
    <w:rsid w:val="00767B90"/>
    <w:rsid w:val="00773912"/>
    <w:rsid w:val="007746A5"/>
    <w:rsid w:val="00774DAB"/>
    <w:rsid w:val="00784FEC"/>
    <w:rsid w:val="00787403"/>
    <w:rsid w:val="00792B57"/>
    <w:rsid w:val="00793011"/>
    <w:rsid w:val="00794563"/>
    <w:rsid w:val="007951D0"/>
    <w:rsid w:val="00795D7A"/>
    <w:rsid w:val="007975D4"/>
    <w:rsid w:val="007A3837"/>
    <w:rsid w:val="007B5F48"/>
    <w:rsid w:val="007B7695"/>
    <w:rsid w:val="007C356C"/>
    <w:rsid w:val="007C36FF"/>
    <w:rsid w:val="007C550B"/>
    <w:rsid w:val="007D189B"/>
    <w:rsid w:val="007D2FA6"/>
    <w:rsid w:val="007D5316"/>
    <w:rsid w:val="007D590E"/>
    <w:rsid w:val="007E3F1A"/>
    <w:rsid w:val="007E5EC9"/>
    <w:rsid w:val="007E6518"/>
    <w:rsid w:val="007E74C1"/>
    <w:rsid w:val="007E7BB7"/>
    <w:rsid w:val="007E7E96"/>
    <w:rsid w:val="007F0435"/>
    <w:rsid w:val="00810A0C"/>
    <w:rsid w:val="00815F84"/>
    <w:rsid w:val="008163EC"/>
    <w:rsid w:val="0081753C"/>
    <w:rsid w:val="00817D3C"/>
    <w:rsid w:val="00821496"/>
    <w:rsid w:val="0082179C"/>
    <w:rsid w:val="008276B0"/>
    <w:rsid w:val="00827805"/>
    <w:rsid w:val="00827B5D"/>
    <w:rsid w:val="008322FC"/>
    <w:rsid w:val="00834743"/>
    <w:rsid w:val="0084506D"/>
    <w:rsid w:val="00853CA0"/>
    <w:rsid w:val="00854A72"/>
    <w:rsid w:val="00855494"/>
    <w:rsid w:val="00856F12"/>
    <w:rsid w:val="00857855"/>
    <w:rsid w:val="00860664"/>
    <w:rsid w:val="00864204"/>
    <w:rsid w:val="0086552D"/>
    <w:rsid w:val="0086675B"/>
    <w:rsid w:val="008711B1"/>
    <w:rsid w:val="0088015A"/>
    <w:rsid w:val="00886A90"/>
    <w:rsid w:val="00887324"/>
    <w:rsid w:val="008910D3"/>
    <w:rsid w:val="00891113"/>
    <w:rsid w:val="0089549A"/>
    <w:rsid w:val="00895663"/>
    <w:rsid w:val="00896360"/>
    <w:rsid w:val="00897543"/>
    <w:rsid w:val="008A069C"/>
    <w:rsid w:val="008A0953"/>
    <w:rsid w:val="008B1111"/>
    <w:rsid w:val="008C0CD2"/>
    <w:rsid w:val="008C5795"/>
    <w:rsid w:val="008C62DE"/>
    <w:rsid w:val="008C71B0"/>
    <w:rsid w:val="008D4FBE"/>
    <w:rsid w:val="008D5201"/>
    <w:rsid w:val="008D7AEC"/>
    <w:rsid w:val="008E1EAF"/>
    <w:rsid w:val="008E693C"/>
    <w:rsid w:val="008F7AA7"/>
    <w:rsid w:val="0090172F"/>
    <w:rsid w:val="00904755"/>
    <w:rsid w:val="00906434"/>
    <w:rsid w:val="0091060F"/>
    <w:rsid w:val="00910735"/>
    <w:rsid w:val="0091080C"/>
    <w:rsid w:val="009133E6"/>
    <w:rsid w:val="00914B80"/>
    <w:rsid w:val="00915335"/>
    <w:rsid w:val="00915A08"/>
    <w:rsid w:val="00920439"/>
    <w:rsid w:val="00921120"/>
    <w:rsid w:val="009227BC"/>
    <w:rsid w:val="00926358"/>
    <w:rsid w:val="00927CA1"/>
    <w:rsid w:val="009324FC"/>
    <w:rsid w:val="009336B8"/>
    <w:rsid w:val="00946901"/>
    <w:rsid w:val="00946B2A"/>
    <w:rsid w:val="00946E89"/>
    <w:rsid w:val="00951218"/>
    <w:rsid w:val="00951CA5"/>
    <w:rsid w:val="0095476D"/>
    <w:rsid w:val="0095496B"/>
    <w:rsid w:val="00954C28"/>
    <w:rsid w:val="009553CB"/>
    <w:rsid w:val="00955647"/>
    <w:rsid w:val="00964B19"/>
    <w:rsid w:val="009708DC"/>
    <w:rsid w:val="00971BD0"/>
    <w:rsid w:val="00972297"/>
    <w:rsid w:val="0097283E"/>
    <w:rsid w:val="0097304B"/>
    <w:rsid w:val="009745BE"/>
    <w:rsid w:val="009756FB"/>
    <w:rsid w:val="0097652D"/>
    <w:rsid w:val="0097744F"/>
    <w:rsid w:val="009812B7"/>
    <w:rsid w:val="00982853"/>
    <w:rsid w:val="009848ED"/>
    <w:rsid w:val="0099131C"/>
    <w:rsid w:val="009962F9"/>
    <w:rsid w:val="009969B8"/>
    <w:rsid w:val="009A4BA3"/>
    <w:rsid w:val="009A62A1"/>
    <w:rsid w:val="009A7D62"/>
    <w:rsid w:val="009B07C1"/>
    <w:rsid w:val="009B388F"/>
    <w:rsid w:val="009B564D"/>
    <w:rsid w:val="009C6782"/>
    <w:rsid w:val="009C79DF"/>
    <w:rsid w:val="009D2089"/>
    <w:rsid w:val="009D2270"/>
    <w:rsid w:val="009D32DF"/>
    <w:rsid w:val="009E2CF2"/>
    <w:rsid w:val="009E6B21"/>
    <w:rsid w:val="009E7C34"/>
    <w:rsid w:val="009F007B"/>
    <w:rsid w:val="009F1B39"/>
    <w:rsid w:val="009F2CEB"/>
    <w:rsid w:val="009F49BF"/>
    <w:rsid w:val="00A0323F"/>
    <w:rsid w:val="00A03F38"/>
    <w:rsid w:val="00A049E2"/>
    <w:rsid w:val="00A04F03"/>
    <w:rsid w:val="00A04FED"/>
    <w:rsid w:val="00A1302A"/>
    <w:rsid w:val="00A150B6"/>
    <w:rsid w:val="00A1614A"/>
    <w:rsid w:val="00A22009"/>
    <w:rsid w:val="00A3739A"/>
    <w:rsid w:val="00A3763B"/>
    <w:rsid w:val="00A378DE"/>
    <w:rsid w:val="00A37B2A"/>
    <w:rsid w:val="00A52E60"/>
    <w:rsid w:val="00A545A0"/>
    <w:rsid w:val="00A558D2"/>
    <w:rsid w:val="00A60B8F"/>
    <w:rsid w:val="00A64B3D"/>
    <w:rsid w:val="00A65051"/>
    <w:rsid w:val="00A65745"/>
    <w:rsid w:val="00A70C62"/>
    <w:rsid w:val="00A714AF"/>
    <w:rsid w:val="00A7292A"/>
    <w:rsid w:val="00A736D5"/>
    <w:rsid w:val="00A750E2"/>
    <w:rsid w:val="00A76919"/>
    <w:rsid w:val="00A826BE"/>
    <w:rsid w:val="00A832D0"/>
    <w:rsid w:val="00A85F63"/>
    <w:rsid w:val="00A900D4"/>
    <w:rsid w:val="00A932FB"/>
    <w:rsid w:val="00A96FFE"/>
    <w:rsid w:val="00A9769C"/>
    <w:rsid w:val="00A97E09"/>
    <w:rsid w:val="00AA1FAB"/>
    <w:rsid w:val="00AB04DB"/>
    <w:rsid w:val="00AB22F2"/>
    <w:rsid w:val="00AB638D"/>
    <w:rsid w:val="00AB77D9"/>
    <w:rsid w:val="00AC13B2"/>
    <w:rsid w:val="00AC1856"/>
    <w:rsid w:val="00AC5B93"/>
    <w:rsid w:val="00AD2B1B"/>
    <w:rsid w:val="00AD4E06"/>
    <w:rsid w:val="00AD70F4"/>
    <w:rsid w:val="00AE1DF9"/>
    <w:rsid w:val="00AE3F0A"/>
    <w:rsid w:val="00AE4312"/>
    <w:rsid w:val="00AF7DA9"/>
    <w:rsid w:val="00B00514"/>
    <w:rsid w:val="00B00CD5"/>
    <w:rsid w:val="00B00ED8"/>
    <w:rsid w:val="00B11983"/>
    <w:rsid w:val="00B13C4F"/>
    <w:rsid w:val="00B14B5F"/>
    <w:rsid w:val="00B15000"/>
    <w:rsid w:val="00B207DC"/>
    <w:rsid w:val="00B20E25"/>
    <w:rsid w:val="00B21FCF"/>
    <w:rsid w:val="00B261F5"/>
    <w:rsid w:val="00B3416A"/>
    <w:rsid w:val="00B34D4A"/>
    <w:rsid w:val="00B40D95"/>
    <w:rsid w:val="00B42EF7"/>
    <w:rsid w:val="00B47002"/>
    <w:rsid w:val="00B50D81"/>
    <w:rsid w:val="00B56D84"/>
    <w:rsid w:val="00B57F92"/>
    <w:rsid w:val="00B60943"/>
    <w:rsid w:val="00B60D26"/>
    <w:rsid w:val="00B6739B"/>
    <w:rsid w:val="00B70426"/>
    <w:rsid w:val="00B729CD"/>
    <w:rsid w:val="00B7377E"/>
    <w:rsid w:val="00B809ED"/>
    <w:rsid w:val="00B814FD"/>
    <w:rsid w:val="00B84D6F"/>
    <w:rsid w:val="00B8689E"/>
    <w:rsid w:val="00B87C29"/>
    <w:rsid w:val="00B90615"/>
    <w:rsid w:val="00B933B8"/>
    <w:rsid w:val="00B94F27"/>
    <w:rsid w:val="00BA1850"/>
    <w:rsid w:val="00BB0BA0"/>
    <w:rsid w:val="00BB2430"/>
    <w:rsid w:val="00BB3CF3"/>
    <w:rsid w:val="00BB7327"/>
    <w:rsid w:val="00BB7D46"/>
    <w:rsid w:val="00BC107A"/>
    <w:rsid w:val="00BC73CD"/>
    <w:rsid w:val="00BE33F5"/>
    <w:rsid w:val="00BF62FB"/>
    <w:rsid w:val="00BF75ED"/>
    <w:rsid w:val="00C0372F"/>
    <w:rsid w:val="00C1794A"/>
    <w:rsid w:val="00C21174"/>
    <w:rsid w:val="00C22010"/>
    <w:rsid w:val="00C23162"/>
    <w:rsid w:val="00C27B0C"/>
    <w:rsid w:val="00C33334"/>
    <w:rsid w:val="00C3545E"/>
    <w:rsid w:val="00C369C8"/>
    <w:rsid w:val="00C37DCB"/>
    <w:rsid w:val="00C411C7"/>
    <w:rsid w:val="00C42AD1"/>
    <w:rsid w:val="00C457F7"/>
    <w:rsid w:val="00C4612F"/>
    <w:rsid w:val="00C502EC"/>
    <w:rsid w:val="00C54CB9"/>
    <w:rsid w:val="00C54D79"/>
    <w:rsid w:val="00C553C7"/>
    <w:rsid w:val="00C56FE7"/>
    <w:rsid w:val="00C619E5"/>
    <w:rsid w:val="00C665D2"/>
    <w:rsid w:val="00C703DB"/>
    <w:rsid w:val="00C71DB6"/>
    <w:rsid w:val="00C72B72"/>
    <w:rsid w:val="00C730BA"/>
    <w:rsid w:val="00C74866"/>
    <w:rsid w:val="00C7506E"/>
    <w:rsid w:val="00C75EE4"/>
    <w:rsid w:val="00C805C5"/>
    <w:rsid w:val="00C80EC3"/>
    <w:rsid w:val="00C871AE"/>
    <w:rsid w:val="00C87EC1"/>
    <w:rsid w:val="00C92800"/>
    <w:rsid w:val="00C94648"/>
    <w:rsid w:val="00C9635B"/>
    <w:rsid w:val="00C96494"/>
    <w:rsid w:val="00C97FD1"/>
    <w:rsid w:val="00CA1146"/>
    <w:rsid w:val="00CA297C"/>
    <w:rsid w:val="00CA2E55"/>
    <w:rsid w:val="00CA51B2"/>
    <w:rsid w:val="00CC1E31"/>
    <w:rsid w:val="00CC2EFD"/>
    <w:rsid w:val="00CC62B3"/>
    <w:rsid w:val="00CC6EAD"/>
    <w:rsid w:val="00CD00AD"/>
    <w:rsid w:val="00CD1585"/>
    <w:rsid w:val="00CD6730"/>
    <w:rsid w:val="00CE68CA"/>
    <w:rsid w:val="00CE6AF0"/>
    <w:rsid w:val="00CF0AED"/>
    <w:rsid w:val="00CF54CD"/>
    <w:rsid w:val="00CF6004"/>
    <w:rsid w:val="00CF6D62"/>
    <w:rsid w:val="00D01B5F"/>
    <w:rsid w:val="00D02668"/>
    <w:rsid w:val="00D03DF7"/>
    <w:rsid w:val="00D068E5"/>
    <w:rsid w:val="00D104CB"/>
    <w:rsid w:val="00D16669"/>
    <w:rsid w:val="00D205E5"/>
    <w:rsid w:val="00D20B42"/>
    <w:rsid w:val="00D253BE"/>
    <w:rsid w:val="00D25B77"/>
    <w:rsid w:val="00D26D90"/>
    <w:rsid w:val="00D3035C"/>
    <w:rsid w:val="00D33A43"/>
    <w:rsid w:val="00D40EA1"/>
    <w:rsid w:val="00D416B1"/>
    <w:rsid w:val="00D4797E"/>
    <w:rsid w:val="00D47F51"/>
    <w:rsid w:val="00D5243C"/>
    <w:rsid w:val="00D62E56"/>
    <w:rsid w:val="00D64913"/>
    <w:rsid w:val="00D85E19"/>
    <w:rsid w:val="00D8648B"/>
    <w:rsid w:val="00D86FCA"/>
    <w:rsid w:val="00D87379"/>
    <w:rsid w:val="00D909FE"/>
    <w:rsid w:val="00D93498"/>
    <w:rsid w:val="00D95270"/>
    <w:rsid w:val="00D969CA"/>
    <w:rsid w:val="00D97F5F"/>
    <w:rsid w:val="00DA19F9"/>
    <w:rsid w:val="00DA2D22"/>
    <w:rsid w:val="00DA511D"/>
    <w:rsid w:val="00DA649F"/>
    <w:rsid w:val="00DA6DD2"/>
    <w:rsid w:val="00DB077D"/>
    <w:rsid w:val="00DB238F"/>
    <w:rsid w:val="00DB24B9"/>
    <w:rsid w:val="00DB7DAD"/>
    <w:rsid w:val="00DC1A69"/>
    <w:rsid w:val="00DC1CAA"/>
    <w:rsid w:val="00DC3F19"/>
    <w:rsid w:val="00DD165E"/>
    <w:rsid w:val="00DE1EAA"/>
    <w:rsid w:val="00DE3AB1"/>
    <w:rsid w:val="00DE42BC"/>
    <w:rsid w:val="00DE7720"/>
    <w:rsid w:val="00DE7A82"/>
    <w:rsid w:val="00DF19EE"/>
    <w:rsid w:val="00DF5588"/>
    <w:rsid w:val="00E00BAA"/>
    <w:rsid w:val="00E00CE5"/>
    <w:rsid w:val="00E03248"/>
    <w:rsid w:val="00E06E12"/>
    <w:rsid w:val="00E07E57"/>
    <w:rsid w:val="00E25B9B"/>
    <w:rsid w:val="00E307D9"/>
    <w:rsid w:val="00E3501A"/>
    <w:rsid w:val="00E3579F"/>
    <w:rsid w:val="00E401D4"/>
    <w:rsid w:val="00E41FA6"/>
    <w:rsid w:val="00E43C30"/>
    <w:rsid w:val="00E50BAD"/>
    <w:rsid w:val="00E51C44"/>
    <w:rsid w:val="00E53FDC"/>
    <w:rsid w:val="00E57458"/>
    <w:rsid w:val="00E61ACE"/>
    <w:rsid w:val="00E664B6"/>
    <w:rsid w:val="00E66E5B"/>
    <w:rsid w:val="00E71D3C"/>
    <w:rsid w:val="00E73E8E"/>
    <w:rsid w:val="00E757FB"/>
    <w:rsid w:val="00E8005C"/>
    <w:rsid w:val="00E822D4"/>
    <w:rsid w:val="00E82803"/>
    <w:rsid w:val="00E84970"/>
    <w:rsid w:val="00E85F19"/>
    <w:rsid w:val="00E8685E"/>
    <w:rsid w:val="00E9014D"/>
    <w:rsid w:val="00E906DE"/>
    <w:rsid w:val="00E9350F"/>
    <w:rsid w:val="00E97872"/>
    <w:rsid w:val="00EA220F"/>
    <w:rsid w:val="00EA29FF"/>
    <w:rsid w:val="00EA3135"/>
    <w:rsid w:val="00EA7C1A"/>
    <w:rsid w:val="00EB1DD2"/>
    <w:rsid w:val="00EB36C7"/>
    <w:rsid w:val="00EB732B"/>
    <w:rsid w:val="00EC13BB"/>
    <w:rsid w:val="00EC2060"/>
    <w:rsid w:val="00EC58F6"/>
    <w:rsid w:val="00EC6307"/>
    <w:rsid w:val="00EC64BF"/>
    <w:rsid w:val="00EC7FE3"/>
    <w:rsid w:val="00ED10D4"/>
    <w:rsid w:val="00ED1961"/>
    <w:rsid w:val="00ED1A5D"/>
    <w:rsid w:val="00ED2001"/>
    <w:rsid w:val="00ED55CB"/>
    <w:rsid w:val="00ED693B"/>
    <w:rsid w:val="00EE25DE"/>
    <w:rsid w:val="00EE4F53"/>
    <w:rsid w:val="00EE66CF"/>
    <w:rsid w:val="00EE750E"/>
    <w:rsid w:val="00EE7B6E"/>
    <w:rsid w:val="00EF3173"/>
    <w:rsid w:val="00EF43F4"/>
    <w:rsid w:val="00EF530D"/>
    <w:rsid w:val="00EF7D08"/>
    <w:rsid w:val="00F00914"/>
    <w:rsid w:val="00F025AA"/>
    <w:rsid w:val="00F032C9"/>
    <w:rsid w:val="00F03519"/>
    <w:rsid w:val="00F042C3"/>
    <w:rsid w:val="00F11564"/>
    <w:rsid w:val="00F14409"/>
    <w:rsid w:val="00F15B30"/>
    <w:rsid w:val="00F21A0C"/>
    <w:rsid w:val="00F230CA"/>
    <w:rsid w:val="00F2468B"/>
    <w:rsid w:val="00F24809"/>
    <w:rsid w:val="00F252C4"/>
    <w:rsid w:val="00F26F9A"/>
    <w:rsid w:val="00F33225"/>
    <w:rsid w:val="00F339C9"/>
    <w:rsid w:val="00F36A23"/>
    <w:rsid w:val="00F3729D"/>
    <w:rsid w:val="00F44073"/>
    <w:rsid w:val="00F45CDC"/>
    <w:rsid w:val="00F45FBC"/>
    <w:rsid w:val="00F46ACF"/>
    <w:rsid w:val="00F51E47"/>
    <w:rsid w:val="00F5778C"/>
    <w:rsid w:val="00F61ECB"/>
    <w:rsid w:val="00F65CC4"/>
    <w:rsid w:val="00F67DFF"/>
    <w:rsid w:val="00F702CC"/>
    <w:rsid w:val="00F72463"/>
    <w:rsid w:val="00F7703F"/>
    <w:rsid w:val="00F80474"/>
    <w:rsid w:val="00F85286"/>
    <w:rsid w:val="00F912D9"/>
    <w:rsid w:val="00F932E8"/>
    <w:rsid w:val="00F95DEA"/>
    <w:rsid w:val="00FA0C35"/>
    <w:rsid w:val="00FA17E9"/>
    <w:rsid w:val="00FA4F51"/>
    <w:rsid w:val="00FA7C59"/>
    <w:rsid w:val="00FB1951"/>
    <w:rsid w:val="00FB2535"/>
    <w:rsid w:val="00FB26A2"/>
    <w:rsid w:val="00FB422F"/>
    <w:rsid w:val="00FC1A65"/>
    <w:rsid w:val="00FC2E5D"/>
    <w:rsid w:val="00FC5B5E"/>
    <w:rsid w:val="00FC5BEF"/>
    <w:rsid w:val="00FC6451"/>
    <w:rsid w:val="00FD3740"/>
    <w:rsid w:val="00FD6BBD"/>
    <w:rsid w:val="00FE057C"/>
    <w:rsid w:val="00FE1BA9"/>
    <w:rsid w:val="00FE233C"/>
    <w:rsid w:val="00FE6F96"/>
    <w:rsid w:val="00FE75C6"/>
    <w:rsid w:val="00FE7B5D"/>
    <w:rsid w:val="00FF3C72"/>
    <w:rsid w:val="00FF6E18"/>
  </w:rsids>
  <m:mathPr>
    <m:mathFont m:val="Cambria Math"/>
    <m:brkBin m:val="before"/>
    <m:brkBinSub m:val="--"/>
    <m:smallFrac m:val="off"/>
    <m:dispDef/>
    <m:lMargin m:val="0"/>
    <m:rMargin m:val="0"/>
    <m:defJc m:val="centerGroup"/>
    <m:wrapIndent m:val="1440"/>
    <m:intLim m:val="subSup"/>
    <m:naryLim m:val="undOvr"/>
  </m:mathPr>
  <w:uiCompat97To2003/>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7DD"/>
    <w:pPr>
      <w:tabs>
        <w:tab w:val="left" w:pos="454"/>
        <w:tab w:val="left" w:pos="4706"/>
      </w:tabs>
      <w:spacing w:after="250" w:line="250" w:lineRule="exact"/>
    </w:pPr>
    <w:rPr>
      <w:rFonts w:ascii="BMWTypeLight" w:hAnsi="BMWTypeLight"/>
      <w:szCs w:val="24"/>
    </w:rPr>
  </w:style>
  <w:style w:type="paragraph" w:styleId="Heading1">
    <w:name w:val="heading 1"/>
    <w:basedOn w:val="Normal"/>
    <w:next w:val="Normal"/>
    <w:link w:val="Heading1Char"/>
    <w:uiPriority w:val="99"/>
    <w:qFormat/>
    <w:rsid w:val="002047DD"/>
    <w:pPr>
      <w:keepNext/>
      <w:spacing w:after="0" w:line="240" w:lineRule="auto"/>
      <w:outlineLvl w:val="0"/>
    </w:pPr>
    <w:rPr>
      <w:rFonts w:ascii="BMWTypeRegular" w:hAnsi="BMWTypeRegular"/>
      <w:b/>
      <w:bCs/>
      <w:sz w:val="52"/>
    </w:rPr>
  </w:style>
  <w:style w:type="paragraph" w:styleId="Heading2">
    <w:name w:val="heading 2"/>
    <w:basedOn w:val="Normal"/>
    <w:next w:val="Normal"/>
    <w:link w:val="Heading2Char"/>
    <w:uiPriority w:val="99"/>
    <w:qFormat/>
    <w:rsid w:val="002047DD"/>
    <w:pPr>
      <w:keepNext/>
      <w:outlineLvl w:val="1"/>
    </w:pPr>
    <w:rPr>
      <w:b/>
      <w:bCs/>
      <w:sz w:val="24"/>
    </w:rPr>
  </w:style>
  <w:style w:type="paragraph" w:styleId="Heading4">
    <w:name w:val="heading 4"/>
    <w:basedOn w:val="Normal"/>
    <w:next w:val="Normal"/>
    <w:link w:val="Heading4Char"/>
    <w:uiPriority w:val="99"/>
    <w:qFormat/>
    <w:rsid w:val="002047DD"/>
    <w:pPr>
      <w:keepNext/>
      <w:tabs>
        <w:tab w:val="clear" w:pos="454"/>
        <w:tab w:val="clear" w:pos="4706"/>
      </w:tabs>
      <w:spacing w:after="0" w:line="250" w:lineRule="atLeast"/>
      <w:outlineLvl w:val="3"/>
    </w:pPr>
    <w:rPr>
      <w:b/>
      <w:bCs/>
      <w:sz w:val="20"/>
      <w:szCs w:val="20"/>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26B85"/>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326B85"/>
    <w:rPr>
      <w:rFonts w:ascii="Cambria" w:hAnsi="Cambria" w:cs="Times New Roman"/>
      <w:b/>
      <w:bCs/>
      <w:i/>
      <w:iCs/>
      <w:sz w:val="28"/>
      <w:szCs w:val="28"/>
    </w:rPr>
  </w:style>
  <w:style w:type="character" w:customStyle="1" w:styleId="Heading4Char">
    <w:name w:val="Heading 4 Char"/>
    <w:basedOn w:val="DefaultParagraphFont"/>
    <w:link w:val="Heading4"/>
    <w:uiPriority w:val="99"/>
    <w:semiHidden/>
    <w:locked/>
    <w:rsid w:val="00326B85"/>
    <w:rPr>
      <w:rFonts w:ascii="Calibri" w:hAnsi="Calibri" w:cs="Times New Roman"/>
      <w:b/>
      <w:bCs/>
      <w:sz w:val="28"/>
      <w:szCs w:val="28"/>
    </w:rPr>
  </w:style>
  <w:style w:type="paragraph" w:customStyle="1" w:styleId="Aufzhlung">
    <w:name w:val="Aufzählung"/>
    <w:basedOn w:val="Normal"/>
    <w:uiPriority w:val="99"/>
    <w:rsid w:val="002047DD"/>
    <w:pPr>
      <w:numPr>
        <w:numId w:val="1"/>
      </w:numPr>
      <w:spacing w:before="60" w:after="60"/>
    </w:pPr>
  </w:style>
  <w:style w:type="paragraph" w:customStyle="1" w:styleId="zzkopftabelle">
    <w:name w:val="zz_kopftabelle"/>
    <w:basedOn w:val="Normal"/>
    <w:uiPriority w:val="99"/>
    <w:rsid w:val="002047DD"/>
    <w:pPr>
      <w:framePr w:w="11340" w:wrap="around" w:vAnchor="page" w:hAnchor="page" w:y="3460"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20"/>
    </w:rPr>
  </w:style>
  <w:style w:type="paragraph" w:customStyle="1" w:styleId="zztitel">
    <w:name w:val="zz_titel"/>
    <w:basedOn w:val="Normal"/>
    <w:uiPriority w:val="99"/>
    <w:rsid w:val="002047DD"/>
    <w:pPr>
      <w:widowControl w:val="0"/>
      <w:tabs>
        <w:tab w:val="clear" w:pos="454"/>
        <w:tab w:val="clear" w:pos="4706"/>
      </w:tabs>
      <w:overflowPunct w:val="0"/>
      <w:autoSpaceDE w:val="0"/>
      <w:autoSpaceDN w:val="0"/>
      <w:adjustRightInd w:val="0"/>
      <w:spacing w:after="0"/>
      <w:textAlignment w:val="baseline"/>
    </w:pPr>
    <w:rPr>
      <w:b/>
      <w:kern w:val="25"/>
      <w:szCs w:val="20"/>
    </w:rPr>
  </w:style>
  <w:style w:type="paragraph" w:customStyle="1" w:styleId="zzbmw-group">
    <w:name w:val="zz_bmw-group"/>
    <w:basedOn w:val="Normal"/>
    <w:uiPriority w:val="99"/>
    <w:rsid w:val="002047DD"/>
    <w:pPr>
      <w:framePr w:w="2812" w:h="584" w:hSpace="142" w:wrap="around" w:vAnchor="page" w:hAnchor="page" w:x="2099" w:y="568" w:anchorLock="1"/>
      <w:widowControl w:val="0"/>
      <w:tabs>
        <w:tab w:val="clear" w:pos="454"/>
        <w:tab w:val="clear" w:pos="4706"/>
      </w:tabs>
      <w:overflowPunct w:val="0"/>
      <w:autoSpaceDE w:val="0"/>
      <w:autoSpaceDN w:val="0"/>
      <w:adjustRightInd w:val="0"/>
      <w:spacing w:after="0" w:line="370" w:lineRule="exact"/>
      <w:textAlignment w:val="baseline"/>
    </w:pPr>
    <w:rPr>
      <w:b/>
      <w:spacing w:val="-16"/>
      <w:kern w:val="25"/>
      <w:sz w:val="36"/>
      <w:szCs w:val="20"/>
    </w:rPr>
  </w:style>
  <w:style w:type="paragraph" w:customStyle="1" w:styleId="zzeingabefeld">
    <w:name w:val="zz_eingabefeld"/>
    <w:basedOn w:val="Normal"/>
    <w:uiPriority w:val="99"/>
    <w:rsid w:val="002047DD"/>
    <w:pPr>
      <w:framePr w:w="11340" w:wrap="around" w:vAnchor="page" w:hAnchor="page" w:y="3460" w:anchorLock="1"/>
      <w:widowControl w:val="0"/>
      <w:tabs>
        <w:tab w:val="clear" w:pos="454"/>
        <w:tab w:val="clear" w:pos="4706"/>
      </w:tabs>
      <w:overflowPunct w:val="0"/>
      <w:autoSpaceDE w:val="0"/>
      <w:autoSpaceDN w:val="0"/>
      <w:adjustRightInd w:val="0"/>
      <w:spacing w:after="0"/>
      <w:textAlignment w:val="baseline"/>
    </w:pPr>
    <w:rPr>
      <w:szCs w:val="20"/>
    </w:rPr>
  </w:style>
  <w:style w:type="paragraph" w:customStyle="1" w:styleId="zzeingabefeldfett">
    <w:name w:val="zz_eingabefeld_fett"/>
    <w:basedOn w:val="Normal"/>
    <w:uiPriority w:val="99"/>
    <w:rsid w:val="002047DD"/>
    <w:pPr>
      <w:framePr w:w="11340" w:wrap="around" w:vAnchor="page" w:hAnchor="page" w:y="3460" w:anchorLock="1"/>
      <w:widowControl w:val="0"/>
      <w:tabs>
        <w:tab w:val="clear" w:pos="454"/>
        <w:tab w:val="clear" w:pos="4706"/>
      </w:tabs>
      <w:overflowPunct w:val="0"/>
      <w:autoSpaceDE w:val="0"/>
      <w:autoSpaceDN w:val="0"/>
      <w:adjustRightInd w:val="0"/>
      <w:spacing w:after="0"/>
      <w:textAlignment w:val="baseline"/>
    </w:pPr>
    <w:rPr>
      <w:b/>
      <w:szCs w:val="20"/>
    </w:rPr>
  </w:style>
  <w:style w:type="paragraph" w:customStyle="1" w:styleId="zzmarginalieregular">
    <w:name w:val="zz_marginalie_regular"/>
    <w:basedOn w:val="Normal"/>
    <w:uiPriority w:val="99"/>
    <w:rsid w:val="002047DD"/>
    <w:pPr>
      <w:framePr w:w="1304" w:h="2879" w:hRule="exact" w:wrap="around" w:vAnchor="page" w:hAnchor="page" w:x="568" w:y="13393" w:anchorLock="1"/>
      <w:widowControl w:val="0"/>
      <w:tabs>
        <w:tab w:val="clear" w:pos="454"/>
        <w:tab w:val="clear" w:pos="4706"/>
      </w:tabs>
      <w:overflowPunct w:val="0"/>
      <w:autoSpaceDE w:val="0"/>
      <w:autoSpaceDN w:val="0"/>
      <w:adjustRightInd w:val="0"/>
      <w:spacing w:after="0" w:line="130" w:lineRule="exact"/>
      <w:jc w:val="right"/>
      <w:textAlignment w:val="baseline"/>
    </w:pPr>
    <w:rPr>
      <w:rFonts w:ascii="BMWTypeRegular" w:hAnsi="BMWTypeRegular"/>
      <w:color w:val="000000"/>
      <w:kern w:val="25"/>
      <w:sz w:val="12"/>
      <w:szCs w:val="20"/>
    </w:rPr>
  </w:style>
  <w:style w:type="paragraph" w:customStyle="1" w:styleId="zzmarginalielight">
    <w:name w:val="zz_marginalie_light"/>
    <w:basedOn w:val="Normal"/>
    <w:uiPriority w:val="99"/>
    <w:rsid w:val="002047DD"/>
    <w:pPr>
      <w:framePr w:w="1304" w:h="2879" w:hRule="exact" w:wrap="around" w:vAnchor="page" w:hAnchor="page" w:x="568" w:y="13393" w:anchorLock="1"/>
      <w:widowControl w:val="0"/>
      <w:tabs>
        <w:tab w:val="clear" w:pos="454"/>
        <w:tab w:val="clear" w:pos="4706"/>
      </w:tabs>
      <w:overflowPunct w:val="0"/>
      <w:autoSpaceDE w:val="0"/>
      <w:autoSpaceDN w:val="0"/>
      <w:adjustRightInd w:val="0"/>
      <w:spacing w:after="0" w:line="130" w:lineRule="exact"/>
      <w:jc w:val="right"/>
      <w:textAlignment w:val="baseline"/>
    </w:pPr>
    <w:rPr>
      <w:color w:val="000000"/>
      <w:kern w:val="25"/>
      <w:sz w:val="12"/>
      <w:szCs w:val="20"/>
    </w:rPr>
  </w:style>
  <w:style w:type="paragraph" w:customStyle="1" w:styleId="zzmarginalielightseite2">
    <w:name w:val="zz_marginalie_light_seite_2"/>
    <w:basedOn w:val="Normal"/>
    <w:uiPriority w:val="99"/>
    <w:rsid w:val="002047DD"/>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20"/>
    </w:rPr>
  </w:style>
  <w:style w:type="paragraph" w:customStyle="1" w:styleId="zzmarginalieregularseite2">
    <w:name w:val="zz_marginalie_regular_seite_2"/>
    <w:basedOn w:val="Normal"/>
    <w:uiPriority w:val="99"/>
    <w:rsid w:val="002047DD"/>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rFonts w:ascii="BMWTypeRegular" w:hAnsi="BMWTypeRegular"/>
      <w:color w:val="000000"/>
      <w:kern w:val="25"/>
      <w:sz w:val="12"/>
      <w:szCs w:val="20"/>
    </w:rPr>
  </w:style>
  <w:style w:type="paragraph" w:customStyle="1" w:styleId="zzeingabefeldregularseite2">
    <w:name w:val="zz_eingabefeld_regular_seite_2"/>
    <w:basedOn w:val="Normal"/>
    <w:uiPriority w:val="99"/>
    <w:rsid w:val="002047DD"/>
    <w:pPr>
      <w:framePr w:w="11340" w:hSpace="142" w:wrap="notBeside" w:vAnchor="page" w:hAnchor="page" w:y="2694" w:anchorLock="1"/>
      <w:widowControl w:val="0"/>
      <w:tabs>
        <w:tab w:val="clear" w:pos="454"/>
        <w:tab w:val="clear" w:pos="4706"/>
      </w:tabs>
      <w:overflowPunct w:val="0"/>
      <w:autoSpaceDE w:val="0"/>
      <w:autoSpaceDN w:val="0"/>
      <w:adjustRightInd w:val="0"/>
      <w:spacing w:after="0"/>
      <w:textAlignment w:val="baseline"/>
    </w:pPr>
    <w:rPr>
      <w:rFonts w:ascii="BMWTypeRegular" w:hAnsi="BMWTypeRegular"/>
      <w:kern w:val="25"/>
      <w:szCs w:val="20"/>
    </w:rPr>
  </w:style>
  <w:style w:type="paragraph" w:customStyle="1" w:styleId="Fliesstext">
    <w:name w:val="Fliesstext"/>
    <w:basedOn w:val="Normal"/>
    <w:uiPriority w:val="99"/>
    <w:rsid w:val="002047DD"/>
  </w:style>
  <w:style w:type="paragraph" w:styleId="FootnoteText">
    <w:name w:val="footnote text"/>
    <w:basedOn w:val="Normal"/>
    <w:link w:val="FootnoteTextChar"/>
    <w:uiPriority w:val="99"/>
    <w:semiHidden/>
    <w:rsid w:val="002047DD"/>
    <w:pPr>
      <w:tabs>
        <w:tab w:val="left" w:pos="227"/>
      </w:tabs>
      <w:spacing w:before="40" w:line="130" w:lineRule="exact"/>
      <w:ind w:left="210" w:hanging="210"/>
    </w:pPr>
    <w:rPr>
      <w:sz w:val="12"/>
    </w:rPr>
  </w:style>
  <w:style w:type="character" w:customStyle="1" w:styleId="FootnoteTextChar">
    <w:name w:val="Footnote Text Char"/>
    <w:basedOn w:val="DefaultParagraphFont"/>
    <w:link w:val="FootnoteText"/>
    <w:uiPriority w:val="99"/>
    <w:semiHidden/>
    <w:locked/>
    <w:rsid w:val="00326B85"/>
    <w:rPr>
      <w:rFonts w:ascii="BMWTypeLight" w:hAnsi="BMWTypeLight" w:cs="Times New Roman"/>
      <w:sz w:val="20"/>
      <w:szCs w:val="20"/>
    </w:rPr>
  </w:style>
  <w:style w:type="character" w:styleId="FootnoteReference">
    <w:name w:val="footnote reference"/>
    <w:basedOn w:val="DefaultParagraphFont"/>
    <w:uiPriority w:val="99"/>
    <w:semiHidden/>
    <w:rsid w:val="002047DD"/>
    <w:rPr>
      <w:rFonts w:ascii="BMWTypeCondensedLight" w:hAnsi="BMWTypeCondensedLight" w:cs="Times New Roman"/>
      <w:position w:val="4"/>
      <w:sz w:val="12"/>
      <w:vertAlign w:val="baseline"/>
      <w:lang w:val="de-DE"/>
    </w:rPr>
  </w:style>
  <w:style w:type="paragraph" w:customStyle="1" w:styleId="Tabellentitel">
    <w:name w:val="Tabellentitel"/>
    <w:basedOn w:val="Normal"/>
    <w:uiPriority w:val="99"/>
    <w:rsid w:val="002047DD"/>
    <w:pPr>
      <w:spacing w:before="40" w:after="50" w:line="210" w:lineRule="exact"/>
    </w:pPr>
    <w:rPr>
      <w:b/>
      <w:sz w:val="18"/>
    </w:rPr>
  </w:style>
  <w:style w:type="paragraph" w:customStyle="1" w:styleId="Tabelleneintrag">
    <w:name w:val="Tabelleneintrag"/>
    <w:basedOn w:val="Tabellentitel"/>
    <w:uiPriority w:val="99"/>
    <w:rsid w:val="002047DD"/>
    <w:rPr>
      <w:b w:val="0"/>
    </w:rPr>
  </w:style>
  <w:style w:type="paragraph" w:styleId="Title">
    <w:name w:val="Title"/>
    <w:basedOn w:val="Normal"/>
    <w:link w:val="TitleChar"/>
    <w:uiPriority w:val="99"/>
    <w:qFormat/>
    <w:rsid w:val="002047DD"/>
    <w:pPr>
      <w:outlineLvl w:val="0"/>
    </w:pPr>
    <w:rPr>
      <w:rFonts w:cs="Arial"/>
      <w:b/>
      <w:bCs/>
      <w:szCs w:val="32"/>
    </w:rPr>
  </w:style>
  <w:style w:type="character" w:customStyle="1" w:styleId="TitleChar">
    <w:name w:val="Title Char"/>
    <w:basedOn w:val="DefaultParagraphFont"/>
    <w:link w:val="Title"/>
    <w:uiPriority w:val="99"/>
    <w:locked/>
    <w:rsid w:val="00326B85"/>
    <w:rPr>
      <w:rFonts w:ascii="Cambria" w:hAnsi="Cambria" w:cs="Times New Roman"/>
      <w:b/>
      <w:bCs/>
      <w:kern w:val="28"/>
      <w:sz w:val="32"/>
      <w:szCs w:val="32"/>
    </w:rPr>
  </w:style>
  <w:style w:type="paragraph" w:styleId="Subtitle">
    <w:name w:val="Subtitle"/>
    <w:basedOn w:val="Normal"/>
    <w:link w:val="SubtitleChar"/>
    <w:uiPriority w:val="99"/>
    <w:qFormat/>
    <w:rsid w:val="002047DD"/>
    <w:pPr>
      <w:spacing w:after="0"/>
      <w:outlineLvl w:val="1"/>
    </w:pPr>
    <w:rPr>
      <w:rFonts w:cs="Arial"/>
      <w:b/>
    </w:rPr>
  </w:style>
  <w:style w:type="character" w:customStyle="1" w:styleId="SubtitleChar">
    <w:name w:val="Subtitle Char"/>
    <w:basedOn w:val="DefaultParagraphFont"/>
    <w:link w:val="Subtitle"/>
    <w:uiPriority w:val="99"/>
    <w:locked/>
    <w:rsid w:val="00326B85"/>
    <w:rPr>
      <w:rFonts w:ascii="Cambria" w:hAnsi="Cambria" w:cs="Times New Roman"/>
      <w:sz w:val="24"/>
      <w:szCs w:val="24"/>
    </w:rPr>
  </w:style>
  <w:style w:type="paragraph" w:customStyle="1" w:styleId="Zusammenfassung">
    <w:name w:val="Zusammenfassung"/>
    <w:basedOn w:val="Normal"/>
    <w:next w:val="Fliesstext"/>
    <w:uiPriority w:val="99"/>
    <w:rsid w:val="002047DD"/>
    <w:pPr>
      <w:spacing w:after="290" w:line="210" w:lineRule="exact"/>
    </w:pPr>
    <w:rPr>
      <w:b/>
      <w:sz w:val="18"/>
    </w:rPr>
  </w:style>
  <w:style w:type="paragraph" w:customStyle="1" w:styleId="zzversteckehilfsfeld">
    <w:name w:val="zz_verstecke_hilfsfeld"/>
    <w:basedOn w:val="Normal"/>
    <w:uiPriority w:val="99"/>
    <w:rsid w:val="002047DD"/>
    <w:pPr>
      <w:framePr w:w="11340" w:wrap="around" w:vAnchor="page" w:hAnchor="page" w:y="3460" w:anchorLock="1"/>
      <w:widowControl w:val="0"/>
      <w:tabs>
        <w:tab w:val="clear" w:pos="454"/>
        <w:tab w:val="clear" w:pos="4706"/>
      </w:tabs>
      <w:overflowPunct w:val="0"/>
      <w:autoSpaceDE w:val="0"/>
      <w:autoSpaceDN w:val="0"/>
      <w:adjustRightInd w:val="0"/>
      <w:spacing w:after="0" w:line="14" w:lineRule="exact"/>
      <w:textAlignment w:val="baseline"/>
    </w:pPr>
    <w:rPr>
      <w:color w:val="FFFFFF"/>
      <w:kern w:val="25"/>
      <w:sz w:val="2"/>
      <w:szCs w:val="20"/>
    </w:rPr>
  </w:style>
  <w:style w:type="paragraph" w:styleId="Header">
    <w:name w:val="header"/>
    <w:basedOn w:val="Normal"/>
    <w:link w:val="HeaderChar"/>
    <w:uiPriority w:val="99"/>
    <w:rsid w:val="002047DD"/>
    <w:pPr>
      <w:tabs>
        <w:tab w:val="clear" w:pos="454"/>
        <w:tab w:val="clear" w:pos="4706"/>
        <w:tab w:val="center" w:pos="4536"/>
        <w:tab w:val="right" w:pos="9072"/>
      </w:tabs>
    </w:pPr>
  </w:style>
  <w:style w:type="character" w:customStyle="1" w:styleId="HeaderChar">
    <w:name w:val="Header Char"/>
    <w:basedOn w:val="DefaultParagraphFont"/>
    <w:link w:val="Header"/>
    <w:uiPriority w:val="99"/>
    <w:semiHidden/>
    <w:locked/>
    <w:rsid w:val="00326B85"/>
    <w:rPr>
      <w:rFonts w:ascii="BMWTypeLight" w:hAnsi="BMWTypeLight" w:cs="Times New Roman"/>
      <w:sz w:val="24"/>
      <w:szCs w:val="24"/>
    </w:rPr>
  </w:style>
  <w:style w:type="paragraph" w:styleId="Footer">
    <w:name w:val="footer"/>
    <w:basedOn w:val="Normal"/>
    <w:link w:val="FooterChar"/>
    <w:uiPriority w:val="99"/>
    <w:rsid w:val="002047DD"/>
    <w:pPr>
      <w:tabs>
        <w:tab w:val="clear" w:pos="454"/>
        <w:tab w:val="clear" w:pos="4706"/>
        <w:tab w:val="center" w:pos="4536"/>
        <w:tab w:val="right" w:pos="9072"/>
      </w:tabs>
    </w:pPr>
  </w:style>
  <w:style w:type="character" w:customStyle="1" w:styleId="FooterChar">
    <w:name w:val="Footer Char"/>
    <w:basedOn w:val="DefaultParagraphFont"/>
    <w:link w:val="Footer"/>
    <w:uiPriority w:val="99"/>
    <w:semiHidden/>
    <w:locked/>
    <w:rsid w:val="00326B85"/>
    <w:rPr>
      <w:rFonts w:ascii="BMWTypeLight" w:hAnsi="BMWTypeLight" w:cs="Times New Roman"/>
      <w:sz w:val="24"/>
      <w:szCs w:val="24"/>
    </w:rPr>
  </w:style>
  <w:style w:type="paragraph" w:styleId="BodyText">
    <w:name w:val="Body Text"/>
    <w:basedOn w:val="Normal"/>
    <w:link w:val="BodyTextChar"/>
    <w:uiPriority w:val="99"/>
    <w:rsid w:val="002047DD"/>
    <w:pPr>
      <w:tabs>
        <w:tab w:val="clear" w:pos="454"/>
        <w:tab w:val="clear" w:pos="4706"/>
      </w:tabs>
      <w:spacing w:after="0" w:line="240" w:lineRule="auto"/>
    </w:pPr>
    <w:rPr>
      <w:rFonts w:ascii="BMW Helvetica Light" w:hAnsi="BMW Helvetica Light"/>
    </w:rPr>
  </w:style>
  <w:style w:type="character" w:customStyle="1" w:styleId="BodyTextChar">
    <w:name w:val="Body Text Char"/>
    <w:basedOn w:val="DefaultParagraphFont"/>
    <w:link w:val="BodyText"/>
    <w:uiPriority w:val="99"/>
    <w:semiHidden/>
    <w:locked/>
    <w:rsid w:val="00326B85"/>
    <w:rPr>
      <w:rFonts w:ascii="BMWTypeLight" w:hAnsi="BMWTypeLight" w:cs="Times New Roman"/>
      <w:sz w:val="24"/>
      <w:szCs w:val="24"/>
    </w:rPr>
  </w:style>
  <w:style w:type="character" w:styleId="Hyperlink">
    <w:name w:val="Hyperlink"/>
    <w:basedOn w:val="DefaultParagraphFont"/>
    <w:uiPriority w:val="99"/>
    <w:rsid w:val="002047DD"/>
    <w:rPr>
      <w:rFonts w:cs="Times New Roman"/>
      <w:color w:val="0000FF"/>
      <w:u w:val="single"/>
    </w:rPr>
  </w:style>
  <w:style w:type="paragraph" w:customStyle="1" w:styleId="Text">
    <w:name w:val="Text"/>
    <w:uiPriority w:val="99"/>
    <w:rsid w:val="002047DD"/>
    <w:pPr>
      <w:widowControl w:val="0"/>
    </w:pPr>
    <w:rPr>
      <w:color w:val="000000"/>
      <w:sz w:val="24"/>
      <w:szCs w:val="20"/>
    </w:rPr>
  </w:style>
  <w:style w:type="paragraph" w:customStyle="1" w:styleId="BodyText21">
    <w:name w:val="Body Text 21"/>
    <w:basedOn w:val="Normal"/>
    <w:uiPriority w:val="99"/>
    <w:rsid w:val="002047DD"/>
    <w:pPr>
      <w:tabs>
        <w:tab w:val="clear" w:pos="454"/>
        <w:tab w:val="clear" w:pos="4706"/>
      </w:tabs>
      <w:spacing w:after="120" w:line="480" w:lineRule="auto"/>
    </w:pPr>
    <w:rPr>
      <w:rFonts w:ascii="USALight" w:hAnsi="USALight"/>
      <w:sz w:val="20"/>
      <w:szCs w:val="20"/>
      <w:lang w:eastAsia="en-US"/>
    </w:rPr>
  </w:style>
  <w:style w:type="paragraph" w:styleId="BodyText2">
    <w:name w:val="Body Text 2"/>
    <w:basedOn w:val="Normal"/>
    <w:link w:val="BodyText2Char"/>
    <w:uiPriority w:val="99"/>
    <w:rsid w:val="002047DD"/>
    <w:pPr>
      <w:spacing w:after="120" w:line="480" w:lineRule="auto"/>
    </w:pPr>
  </w:style>
  <w:style w:type="character" w:customStyle="1" w:styleId="BodyText2Char">
    <w:name w:val="Body Text 2 Char"/>
    <w:basedOn w:val="DefaultParagraphFont"/>
    <w:link w:val="BodyText2"/>
    <w:uiPriority w:val="99"/>
    <w:semiHidden/>
    <w:locked/>
    <w:rsid w:val="00326B85"/>
    <w:rPr>
      <w:rFonts w:ascii="BMWTypeLight" w:hAnsi="BMWTypeLight" w:cs="Times New Roman"/>
      <w:sz w:val="24"/>
      <w:szCs w:val="24"/>
    </w:rPr>
  </w:style>
  <w:style w:type="paragraph" w:styleId="BodyTextIndent2">
    <w:name w:val="Body Text Indent 2"/>
    <w:basedOn w:val="Normal"/>
    <w:link w:val="BodyTextIndent2Char"/>
    <w:uiPriority w:val="99"/>
    <w:rsid w:val="002047DD"/>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326B85"/>
    <w:rPr>
      <w:rFonts w:ascii="BMWTypeLight" w:hAnsi="BMWTypeLight" w:cs="Times New Roman"/>
      <w:sz w:val="24"/>
      <w:szCs w:val="24"/>
    </w:rPr>
  </w:style>
  <w:style w:type="paragraph" w:customStyle="1" w:styleId="Formatvorlage">
    <w:name w:val="Formatvorlage"/>
    <w:basedOn w:val="Normal"/>
    <w:next w:val="BodyTextIndent"/>
    <w:uiPriority w:val="99"/>
    <w:rsid w:val="002047DD"/>
    <w:pPr>
      <w:tabs>
        <w:tab w:val="clear" w:pos="454"/>
        <w:tab w:val="clear" w:pos="4706"/>
      </w:tabs>
      <w:spacing w:after="0" w:line="240" w:lineRule="auto"/>
      <w:ind w:left="2160"/>
    </w:pPr>
    <w:rPr>
      <w:szCs w:val="22"/>
    </w:rPr>
  </w:style>
  <w:style w:type="paragraph" w:styleId="BodyTextIndent">
    <w:name w:val="Body Text Indent"/>
    <w:basedOn w:val="Normal"/>
    <w:link w:val="BodyTextIndentChar"/>
    <w:uiPriority w:val="99"/>
    <w:rsid w:val="002047DD"/>
    <w:pPr>
      <w:spacing w:after="120"/>
      <w:ind w:left="283"/>
    </w:pPr>
  </w:style>
  <w:style w:type="character" w:customStyle="1" w:styleId="BodyTextIndentChar">
    <w:name w:val="Body Text Indent Char"/>
    <w:basedOn w:val="DefaultParagraphFont"/>
    <w:link w:val="BodyTextIndent"/>
    <w:uiPriority w:val="99"/>
    <w:semiHidden/>
    <w:locked/>
    <w:rsid w:val="00326B85"/>
    <w:rPr>
      <w:rFonts w:ascii="BMWTypeLight" w:hAnsi="BMWTypeLight" w:cs="Times New Roman"/>
      <w:sz w:val="24"/>
      <w:szCs w:val="24"/>
    </w:rPr>
  </w:style>
  <w:style w:type="paragraph" w:styleId="BalloonText">
    <w:name w:val="Balloon Text"/>
    <w:basedOn w:val="Normal"/>
    <w:link w:val="BalloonTextChar"/>
    <w:uiPriority w:val="99"/>
    <w:semiHidden/>
    <w:rsid w:val="002047D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26B85"/>
    <w:rPr>
      <w:rFonts w:cs="Times New Roman"/>
      <w:sz w:val="2"/>
    </w:rPr>
  </w:style>
  <w:style w:type="character" w:styleId="Strong">
    <w:name w:val="Strong"/>
    <w:basedOn w:val="DefaultParagraphFont"/>
    <w:uiPriority w:val="99"/>
    <w:qFormat/>
    <w:rsid w:val="0090172F"/>
    <w:rPr>
      <w:rFonts w:cs="Times New Roman"/>
      <w:b/>
      <w:bCs/>
    </w:rPr>
  </w:style>
  <w:style w:type="paragraph" w:styleId="NormalWeb">
    <w:name w:val="Normal (Web)"/>
    <w:basedOn w:val="Normal"/>
    <w:uiPriority w:val="99"/>
    <w:rsid w:val="00855494"/>
    <w:pPr>
      <w:tabs>
        <w:tab w:val="clear" w:pos="454"/>
        <w:tab w:val="clear" w:pos="4706"/>
      </w:tabs>
      <w:spacing w:before="100" w:beforeAutospacing="1" w:after="100" w:afterAutospacing="1" w:line="240" w:lineRule="auto"/>
    </w:pPr>
    <w:rPr>
      <w:rFonts w:ascii="Times New Roman" w:hAnsi="Times New Roman"/>
      <w:sz w:val="24"/>
    </w:rPr>
  </w:style>
  <w:style w:type="character" w:customStyle="1" w:styleId="texto2">
    <w:name w:val="texto2"/>
    <w:basedOn w:val="DefaultParagraphFont"/>
    <w:uiPriority w:val="99"/>
    <w:rsid w:val="00DE3AB1"/>
    <w:rPr>
      <w:rFonts w:cs="Times New Roman"/>
    </w:rPr>
  </w:style>
  <w:style w:type="paragraph" w:styleId="DocumentMap">
    <w:name w:val="Document Map"/>
    <w:basedOn w:val="Normal"/>
    <w:link w:val="DocumentMapChar"/>
    <w:uiPriority w:val="99"/>
    <w:semiHidden/>
    <w:rsid w:val="000327B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326B85"/>
    <w:rPr>
      <w:rFonts w:cs="Times New Roman"/>
      <w:sz w:val="2"/>
    </w:rPr>
  </w:style>
  <w:style w:type="paragraph" w:customStyle="1" w:styleId="msolistparagraph0">
    <w:name w:val="msolistparagraph"/>
    <w:basedOn w:val="Normal"/>
    <w:uiPriority w:val="99"/>
    <w:rsid w:val="00B7377E"/>
    <w:pPr>
      <w:tabs>
        <w:tab w:val="clear" w:pos="454"/>
        <w:tab w:val="clear" w:pos="4706"/>
      </w:tabs>
      <w:spacing w:after="0" w:line="240" w:lineRule="auto"/>
      <w:ind w:left="720"/>
    </w:pPr>
    <w:rPr>
      <w:rFonts w:ascii="Calibri" w:hAnsi="Calibri"/>
      <w:szCs w:val="22"/>
    </w:rPr>
  </w:style>
  <w:style w:type="character" w:styleId="CommentReference">
    <w:name w:val="annotation reference"/>
    <w:basedOn w:val="DefaultParagraphFont"/>
    <w:uiPriority w:val="99"/>
    <w:rsid w:val="00102FE7"/>
    <w:rPr>
      <w:rFonts w:cs="Times New Roman"/>
      <w:sz w:val="16"/>
      <w:szCs w:val="16"/>
    </w:rPr>
  </w:style>
  <w:style w:type="paragraph" w:styleId="CommentText">
    <w:name w:val="annotation text"/>
    <w:basedOn w:val="Normal"/>
    <w:link w:val="CommentTextChar"/>
    <w:uiPriority w:val="99"/>
    <w:rsid w:val="00102FE7"/>
    <w:rPr>
      <w:sz w:val="20"/>
      <w:szCs w:val="20"/>
    </w:rPr>
  </w:style>
  <w:style w:type="character" w:customStyle="1" w:styleId="CommentTextChar">
    <w:name w:val="Comment Text Char"/>
    <w:basedOn w:val="DefaultParagraphFont"/>
    <w:link w:val="CommentText"/>
    <w:uiPriority w:val="99"/>
    <w:locked/>
    <w:rsid w:val="00102FE7"/>
    <w:rPr>
      <w:rFonts w:ascii="BMWTypeLight" w:hAnsi="BMWTypeLight" w:cs="Times New Roman"/>
    </w:rPr>
  </w:style>
  <w:style w:type="paragraph" w:styleId="CommentSubject">
    <w:name w:val="annotation subject"/>
    <w:basedOn w:val="CommentText"/>
    <w:next w:val="CommentText"/>
    <w:link w:val="CommentSubjectChar"/>
    <w:uiPriority w:val="99"/>
    <w:rsid w:val="00102FE7"/>
    <w:rPr>
      <w:b/>
      <w:bCs/>
    </w:rPr>
  </w:style>
  <w:style w:type="character" w:customStyle="1" w:styleId="CommentSubjectChar">
    <w:name w:val="Comment Subject Char"/>
    <w:basedOn w:val="CommentTextChar"/>
    <w:link w:val="CommentSubject"/>
    <w:uiPriority w:val="99"/>
    <w:locked/>
    <w:rsid w:val="00102FE7"/>
    <w:rPr>
      <w:b/>
      <w:bCs/>
    </w:rPr>
  </w:style>
</w:styles>
</file>

<file path=word/webSettings.xml><?xml version="1.0" encoding="utf-8"?>
<w:webSettings xmlns:r="http://schemas.openxmlformats.org/officeDocument/2006/relationships" xmlns:w="http://schemas.openxmlformats.org/wordprocessingml/2006/main">
  <w:divs>
    <w:div w:id="2099404676">
      <w:marLeft w:val="0"/>
      <w:marRight w:val="0"/>
      <w:marTop w:val="0"/>
      <w:marBottom w:val="0"/>
      <w:divBdr>
        <w:top w:val="none" w:sz="0" w:space="0" w:color="auto"/>
        <w:left w:val="none" w:sz="0" w:space="0" w:color="auto"/>
        <w:bottom w:val="none" w:sz="0" w:space="0" w:color="auto"/>
        <w:right w:val="none" w:sz="0" w:space="0" w:color="auto"/>
      </w:divBdr>
      <w:divsChild>
        <w:div w:id="2099404714">
          <w:marLeft w:val="0"/>
          <w:marRight w:val="0"/>
          <w:marTop w:val="0"/>
          <w:marBottom w:val="0"/>
          <w:divBdr>
            <w:top w:val="none" w:sz="0" w:space="0" w:color="auto"/>
            <w:left w:val="none" w:sz="0" w:space="0" w:color="auto"/>
            <w:bottom w:val="none" w:sz="0" w:space="0" w:color="auto"/>
            <w:right w:val="none" w:sz="0" w:space="0" w:color="auto"/>
          </w:divBdr>
          <w:divsChild>
            <w:div w:id="2099404701">
              <w:marLeft w:val="0"/>
              <w:marRight w:val="0"/>
              <w:marTop w:val="0"/>
              <w:marBottom w:val="0"/>
              <w:divBdr>
                <w:top w:val="none" w:sz="0" w:space="0" w:color="auto"/>
                <w:left w:val="none" w:sz="0" w:space="0" w:color="auto"/>
                <w:bottom w:val="none" w:sz="0" w:space="0" w:color="auto"/>
                <w:right w:val="none" w:sz="0" w:space="0" w:color="auto"/>
              </w:divBdr>
              <w:divsChild>
                <w:div w:id="209940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404677">
      <w:marLeft w:val="0"/>
      <w:marRight w:val="0"/>
      <w:marTop w:val="0"/>
      <w:marBottom w:val="0"/>
      <w:divBdr>
        <w:top w:val="none" w:sz="0" w:space="0" w:color="auto"/>
        <w:left w:val="none" w:sz="0" w:space="0" w:color="auto"/>
        <w:bottom w:val="none" w:sz="0" w:space="0" w:color="auto"/>
        <w:right w:val="none" w:sz="0" w:space="0" w:color="auto"/>
      </w:divBdr>
    </w:div>
    <w:div w:id="2099404679">
      <w:marLeft w:val="0"/>
      <w:marRight w:val="0"/>
      <w:marTop w:val="0"/>
      <w:marBottom w:val="0"/>
      <w:divBdr>
        <w:top w:val="none" w:sz="0" w:space="0" w:color="auto"/>
        <w:left w:val="none" w:sz="0" w:space="0" w:color="auto"/>
        <w:bottom w:val="none" w:sz="0" w:space="0" w:color="auto"/>
        <w:right w:val="none" w:sz="0" w:space="0" w:color="auto"/>
      </w:divBdr>
      <w:divsChild>
        <w:div w:id="2099404691">
          <w:marLeft w:val="0"/>
          <w:marRight w:val="0"/>
          <w:marTop w:val="0"/>
          <w:marBottom w:val="0"/>
          <w:divBdr>
            <w:top w:val="none" w:sz="0" w:space="0" w:color="auto"/>
            <w:left w:val="none" w:sz="0" w:space="0" w:color="auto"/>
            <w:bottom w:val="none" w:sz="0" w:space="0" w:color="auto"/>
            <w:right w:val="none" w:sz="0" w:space="0" w:color="auto"/>
          </w:divBdr>
        </w:div>
      </w:divsChild>
    </w:div>
    <w:div w:id="2099404681">
      <w:marLeft w:val="0"/>
      <w:marRight w:val="0"/>
      <w:marTop w:val="0"/>
      <w:marBottom w:val="0"/>
      <w:divBdr>
        <w:top w:val="none" w:sz="0" w:space="0" w:color="auto"/>
        <w:left w:val="none" w:sz="0" w:space="0" w:color="auto"/>
        <w:bottom w:val="none" w:sz="0" w:space="0" w:color="auto"/>
        <w:right w:val="none" w:sz="0" w:space="0" w:color="auto"/>
      </w:divBdr>
      <w:divsChild>
        <w:div w:id="2099404730">
          <w:marLeft w:val="0"/>
          <w:marRight w:val="0"/>
          <w:marTop w:val="0"/>
          <w:marBottom w:val="0"/>
          <w:divBdr>
            <w:top w:val="none" w:sz="0" w:space="0" w:color="auto"/>
            <w:left w:val="none" w:sz="0" w:space="0" w:color="auto"/>
            <w:bottom w:val="none" w:sz="0" w:space="0" w:color="auto"/>
            <w:right w:val="none" w:sz="0" w:space="0" w:color="auto"/>
          </w:divBdr>
          <w:divsChild>
            <w:div w:id="2099404710">
              <w:marLeft w:val="15"/>
              <w:marRight w:val="0"/>
              <w:marTop w:val="0"/>
              <w:marBottom w:val="0"/>
              <w:divBdr>
                <w:top w:val="none" w:sz="0" w:space="0" w:color="auto"/>
                <w:left w:val="none" w:sz="0" w:space="0" w:color="auto"/>
                <w:bottom w:val="none" w:sz="0" w:space="0" w:color="auto"/>
                <w:right w:val="none" w:sz="0" w:space="0" w:color="auto"/>
              </w:divBdr>
              <w:divsChild>
                <w:div w:id="2099404707">
                  <w:marLeft w:val="60"/>
                  <w:marRight w:val="0"/>
                  <w:marTop w:val="0"/>
                  <w:marBottom w:val="0"/>
                  <w:divBdr>
                    <w:top w:val="none" w:sz="0" w:space="0" w:color="auto"/>
                    <w:left w:val="none" w:sz="0" w:space="0" w:color="auto"/>
                    <w:bottom w:val="none" w:sz="0" w:space="0" w:color="auto"/>
                    <w:right w:val="none" w:sz="0" w:space="0" w:color="auto"/>
                  </w:divBdr>
                  <w:divsChild>
                    <w:div w:id="2099404723">
                      <w:marLeft w:val="30"/>
                      <w:marRight w:val="0"/>
                      <w:marTop w:val="0"/>
                      <w:marBottom w:val="0"/>
                      <w:divBdr>
                        <w:top w:val="single" w:sz="6" w:space="0" w:color="525252"/>
                        <w:left w:val="single" w:sz="6" w:space="0" w:color="525252"/>
                        <w:bottom w:val="single" w:sz="6" w:space="0" w:color="525252"/>
                        <w:right w:val="single" w:sz="6" w:space="0" w:color="525252"/>
                      </w:divBdr>
                      <w:divsChild>
                        <w:div w:id="2099404717">
                          <w:marLeft w:val="0"/>
                          <w:marRight w:val="0"/>
                          <w:marTop w:val="0"/>
                          <w:marBottom w:val="0"/>
                          <w:divBdr>
                            <w:top w:val="none" w:sz="0" w:space="0" w:color="auto"/>
                            <w:left w:val="none" w:sz="0" w:space="0" w:color="auto"/>
                            <w:bottom w:val="none" w:sz="0" w:space="0" w:color="auto"/>
                            <w:right w:val="none" w:sz="0" w:space="0" w:color="auto"/>
                          </w:divBdr>
                          <w:divsChild>
                            <w:div w:id="20994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9404682">
      <w:marLeft w:val="0"/>
      <w:marRight w:val="0"/>
      <w:marTop w:val="0"/>
      <w:marBottom w:val="0"/>
      <w:divBdr>
        <w:top w:val="none" w:sz="0" w:space="0" w:color="auto"/>
        <w:left w:val="none" w:sz="0" w:space="0" w:color="auto"/>
        <w:bottom w:val="none" w:sz="0" w:space="0" w:color="auto"/>
        <w:right w:val="none" w:sz="0" w:space="0" w:color="auto"/>
      </w:divBdr>
      <w:divsChild>
        <w:div w:id="2099404722">
          <w:marLeft w:val="0"/>
          <w:marRight w:val="0"/>
          <w:marTop w:val="0"/>
          <w:marBottom w:val="0"/>
          <w:divBdr>
            <w:top w:val="none" w:sz="0" w:space="0" w:color="auto"/>
            <w:left w:val="none" w:sz="0" w:space="0" w:color="auto"/>
            <w:bottom w:val="none" w:sz="0" w:space="0" w:color="auto"/>
            <w:right w:val="none" w:sz="0" w:space="0" w:color="auto"/>
          </w:divBdr>
          <w:divsChild>
            <w:div w:id="2099404713">
              <w:marLeft w:val="0"/>
              <w:marRight w:val="0"/>
              <w:marTop w:val="0"/>
              <w:marBottom w:val="0"/>
              <w:divBdr>
                <w:top w:val="none" w:sz="0" w:space="0" w:color="auto"/>
                <w:left w:val="none" w:sz="0" w:space="0" w:color="auto"/>
                <w:bottom w:val="none" w:sz="0" w:space="0" w:color="auto"/>
                <w:right w:val="none" w:sz="0" w:space="0" w:color="auto"/>
              </w:divBdr>
              <w:divsChild>
                <w:div w:id="2099404706">
                  <w:marLeft w:val="2928"/>
                  <w:marRight w:val="0"/>
                  <w:marTop w:val="720"/>
                  <w:marBottom w:val="0"/>
                  <w:divBdr>
                    <w:top w:val="none" w:sz="0" w:space="0" w:color="auto"/>
                    <w:left w:val="none" w:sz="0" w:space="0" w:color="auto"/>
                    <w:bottom w:val="none" w:sz="0" w:space="0" w:color="auto"/>
                    <w:right w:val="none" w:sz="0" w:space="0" w:color="auto"/>
                  </w:divBdr>
                  <w:divsChild>
                    <w:div w:id="209940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404686">
      <w:marLeft w:val="0"/>
      <w:marRight w:val="0"/>
      <w:marTop w:val="0"/>
      <w:marBottom w:val="0"/>
      <w:divBdr>
        <w:top w:val="none" w:sz="0" w:space="0" w:color="auto"/>
        <w:left w:val="none" w:sz="0" w:space="0" w:color="auto"/>
        <w:bottom w:val="none" w:sz="0" w:space="0" w:color="auto"/>
        <w:right w:val="none" w:sz="0" w:space="0" w:color="auto"/>
      </w:divBdr>
    </w:div>
    <w:div w:id="2099404688">
      <w:marLeft w:val="0"/>
      <w:marRight w:val="0"/>
      <w:marTop w:val="0"/>
      <w:marBottom w:val="0"/>
      <w:divBdr>
        <w:top w:val="none" w:sz="0" w:space="0" w:color="auto"/>
        <w:left w:val="none" w:sz="0" w:space="0" w:color="auto"/>
        <w:bottom w:val="none" w:sz="0" w:space="0" w:color="auto"/>
        <w:right w:val="none" w:sz="0" w:space="0" w:color="auto"/>
      </w:divBdr>
      <w:divsChild>
        <w:div w:id="2099404690">
          <w:marLeft w:val="0"/>
          <w:marRight w:val="0"/>
          <w:marTop w:val="0"/>
          <w:marBottom w:val="0"/>
          <w:divBdr>
            <w:top w:val="none" w:sz="0" w:space="0" w:color="auto"/>
            <w:left w:val="none" w:sz="0" w:space="0" w:color="auto"/>
            <w:bottom w:val="none" w:sz="0" w:space="0" w:color="auto"/>
            <w:right w:val="none" w:sz="0" w:space="0" w:color="auto"/>
          </w:divBdr>
        </w:div>
      </w:divsChild>
    </w:div>
    <w:div w:id="2099404694">
      <w:marLeft w:val="0"/>
      <w:marRight w:val="0"/>
      <w:marTop w:val="0"/>
      <w:marBottom w:val="0"/>
      <w:divBdr>
        <w:top w:val="none" w:sz="0" w:space="0" w:color="auto"/>
        <w:left w:val="none" w:sz="0" w:space="0" w:color="auto"/>
        <w:bottom w:val="none" w:sz="0" w:space="0" w:color="auto"/>
        <w:right w:val="none" w:sz="0" w:space="0" w:color="auto"/>
      </w:divBdr>
      <w:divsChild>
        <w:div w:id="2099404689">
          <w:marLeft w:val="0"/>
          <w:marRight w:val="0"/>
          <w:marTop w:val="0"/>
          <w:marBottom w:val="0"/>
          <w:divBdr>
            <w:top w:val="none" w:sz="0" w:space="0" w:color="auto"/>
            <w:left w:val="none" w:sz="0" w:space="0" w:color="auto"/>
            <w:bottom w:val="none" w:sz="0" w:space="0" w:color="auto"/>
            <w:right w:val="none" w:sz="0" w:space="0" w:color="auto"/>
          </w:divBdr>
          <w:divsChild>
            <w:div w:id="2099404673">
              <w:marLeft w:val="0"/>
              <w:marRight w:val="0"/>
              <w:marTop w:val="0"/>
              <w:marBottom w:val="0"/>
              <w:divBdr>
                <w:top w:val="none" w:sz="0" w:space="0" w:color="auto"/>
                <w:left w:val="none" w:sz="0" w:space="0" w:color="auto"/>
                <w:bottom w:val="none" w:sz="0" w:space="0" w:color="auto"/>
                <w:right w:val="none" w:sz="0" w:space="0" w:color="auto"/>
              </w:divBdr>
            </w:div>
            <w:div w:id="2099404692">
              <w:marLeft w:val="0"/>
              <w:marRight w:val="0"/>
              <w:marTop w:val="0"/>
              <w:marBottom w:val="0"/>
              <w:divBdr>
                <w:top w:val="none" w:sz="0" w:space="0" w:color="auto"/>
                <w:left w:val="none" w:sz="0" w:space="0" w:color="auto"/>
                <w:bottom w:val="none" w:sz="0" w:space="0" w:color="auto"/>
                <w:right w:val="none" w:sz="0" w:space="0" w:color="auto"/>
              </w:divBdr>
            </w:div>
            <w:div w:id="2099404715">
              <w:marLeft w:val="0"/>
              <w:marRight w:val="0"/>
              <w:marTop w:val="0"/>
              <w:marBottom w:val="0"/>
              <w:divBdr>
                <w:top w:val="none" w:sz="0" w:space="0" w:color="auto"/>
                <w:left w:val="none" w:sz="0" w:space="0" w:color="auto"/>
                <w:bottom w:val="none" w:sz="0" w:space="0" w:color="auto"/>
                <w:right w:val="none" w:sz="0" w:space="0" w:color="auto"/>
              </w:divBdr>
            </w:div>
            <w:div w:id="209940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404696">
      <w:marLeft w:val="0"/>
      <w:marRight w:val="0"/>
      <w:marTop w:val="0"/>
      <w:marBottom w:val="0"/>
      <w:divBdr>
        <w:top w:val="none" w:sz="0" w:space="0" w:color="auto"/>
        <w:left w:val="none" w:sz="0" w:space="0" w:color="auto"/>
        <w:bottom w:val="none" w:sz="0" w:space="0" w:color="auto"/>
        <w:right w:val="none" w:sz="0" w:space="0" w:color="auto"/>
      </w:divBdr>
      <w:divsChild>
        <w:div w:id="2099404702">
          <w:marLeft w:val="0"/>
          <w:marRight w:val="0"/>
          <w:marTop w:val="0"/>
          <w:marBottom w:val="0"/>
          <w:divBdr>
            <w:top w:val="none" w:sz="0" w:space="0" w:color="auto"/>
            <w:left w:val="none" w:sz="0" w:space="0" w:color="auto"/>
            <w:bottom w:val="none" w:sz="0" w:space="0" w:color="auto"/>
            <w:right w:val="none" w:sz="0" w:space="0" w:color="auto"/>
          </w:divBdr>
        </w:div>
      </w:divsChild>
    </w:div>
    <w:div w:id="2099404697">
      <w:marLeft w:val="0"/>
      <w:marRight w:val="0"/>
      <w:marTop w:val="0"/>
      <w:marBottom w:val="0"/>
      <w:divBdr>
        <w:top w:val="none" w:sz="0" w:space="0" w:color="auto"/>
        <w:left w:val="none" w:sz="0" w:space="0" w:color="auto"/>
        <w:bottom w:val="none" w:sz="0" w:space="0" w:color="auto"/>
        <w:right w:val="none" w:sz="0" w:space="0" w:color="auto"/>
      </w:divBdr>
      <w:divsChild>
        <w:div w:id="2099404672">
          <w:marLeft w:val="0"/>
          <w:marRight w:val="0"/>
          <w:marTop w:val="0"/>
          <w:marBottom w:val="0"/>
          <w:divBdr>
            <w:top w:val="none" w:sz="0" w:space="0" w:color="auto"/>
            <w:left w:val="none" w:sz="0" w:space="0" w:color="auto"/>
            <w:bottom w:val="none" w:sz="0" w:space="0" w:color="auto"/>
            <w:right w:val="none" w:sz="0" w:space="0" w:color="auto"/>
          </w:divBdr>
        </w:div>
      </w:divsChild>
    </w:div>
    <w:div w:id="2099404698">
      <w:marLeft w:val="0"/>
      <w:marRight w:val="0"/>
      <w:marTop w:val="0"/>
      <w:marBottom w:val="0"/>
      <w:divBdr>
        <w:top w:val="none" w:sz="0" w:space="0" w:color="auto"/>
        <w:left w:val="none" w:sz="0" w:space="0" w:color="auto"/>
        <w:bottom w:val="none" w:sz="0" w:space="0" w:color="auto"/>
        <w:right w:val="none" w:sz="0" w:space="0" w:color="auto"/>
      </w:divBdr>
      <w:divsChild>
        <w:div w:id="2099404674">
          <w:marLeft w:val="0"/>
          <w:marRight w:val="0"/>
          <w:marTop w:val="0"/>
          <w:marBottom w:val="0"/>
          <w:divBdr>
            <w:top w:val="none" w:sz="0" w:space="0" w:color="auto"/>
            <w:left w:val="none" w:sz="0" w:space="0" w:color="auto"/>
            <w:bottom w:val="none" w:sz="0" w:space="0" w:color="auto"/>
            <w:right w:val="none" w:sz="0" w:space="0" w:color="auto"/>
          </w:divBdr>
          <w:divsChild>
            <w:div w:id="2099404727">
              <w:marLeft w:val="0"/>
              <w:marRight w:val="0"/>
              <w:marTop w:val="0"/>
              <w:marBottom w:val="0"/>
              <w:divBdr>
                <w:top w:val="none" w:sz="0" w:space="0" w:color="auto"/>
                <w:left w:val="none" w:sz="0" w:space="0" w:color="auto"/>
                <w:bottom w:val="none" w:sz="0" w:space="0" w:color="auto"/>
                <w:right w:val="none" w:sz="0" w:space="0" w:color="auto"/>
              </w:divBdr>
              <w:divsChild>
                <w:div w:id="2099404683">
                  <w:marLeft w:val="2928"/>
                  <w:marRight w:val="0"/>
                  <w:marTop w:val="720"/>
                  <w:marBottom w:val="0"/>
                  <w:divBdr>
                    <w:top w:val="none" w:sz="0" w:space="0" w:color="auto"/>
                    <w:left w:val="none" w:sz="0" w:space="0" w:color="auto"/>
                    <w:bottom w:val="none" w:sz="0" w:space="0" w:color="auto"/>
                    <w:right w:val="none" w:sz="0" w:space="0" w:color="auto"/>
                  </w:divBdr>
                  <w:divsChild>
                    <w:div w:id="209940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404700">
      <w:marLeft w:val="0"/>
      <w:marRight w:val="0"/>
      <w:marTop w:val="0"/>
      <w:marBottom w:val="0"/>
      <w:divBdr>
        <w:top w:val="none" w:sz="0" w:space="0" w:color="auto"/>
        <w:left w:val="none" w:sz="0" w:space="0" w:color="auto"/>
        <w:bottom w:val="none" w:sz="0" w:space="0" w:color="auto"/>
        <w:right w:val="none" w:sz="0" w:space="0" w:color="auto"/>
      </w:divBdr>
      <w:divsChild>
        <w:div w:id="2099404695">
          <w:marLeft w:val="0"/>
          <w:marRight w:val="0"/>
          <w:marTop w:val="0"/>
          <w:marBottom w:val="0"/>
          <w:divBdr>
            <w:top w:val="none" w:sz="0" w:space="0" w:color="auto"/>
            <w:left w:val="none" w:sz="0" w:space="0" w:color="auto"/>
            <w:bottom w:val="none" w:sz="0" w:space="0" w:color="auto"/>
            <w:right w:val="none" w:sz="0" w:space="0" w:color="auto"/>
          </w:divBdr>
          <w:divsChild>
            <w:div w:id="2099404685">
              <w:marLeft w:val="0"/>
              <w:marRight w:val="0"/>
              <w:marTop w:val="0"/>
              <w:marBottom w:val="0"/>
              <w:divBdr>
                <w:top w:val="none" w:sz="0" w:space="0" w:color="auto"/>
                <w:left w:val="none" w:sz="0" w:space="0" w:color="auto"/>
                <w:bottom w:val="none" w:sz="0" w:space="0" w:color="auto"/>
                <w:right w:val="none" w:sz="0" w:space="0" w:color="auto"/>
              </w:divBdr>
              <w:divsChild>
                <w:div w:id="2099404732">
                  <w:marLeft w:val="2928"/>
                  <w:marRight w:val="0"/>
                  <w:marTop w:val="720"/>
                  <w:marBottom w:val="0"/>
                  <w:divBdr>
                    <w:top w:val="none" w:sz="0" w:space="0" w:color="auto"/>
                    <w:left w:val="none" w:sz="0" w:space="0" w:color="auto"/>
                    <w:bottom w:val="none" w:sz="0" w:space="0" w:color="auto"/>
                    <w:right w:val="none" w:sz="0" w:space="0" w:color="auto"/>
                  </w:divBdr>
                  <w:divsChild>
                    <w:div w:id="209940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404704">
      <w:marLeft w:val="0"/>
      <w:marRight w:val="0"/>
      <w:marTop w:val="0"/>
      <w:marBottom w:val="0"/>
      <w:divBdr>
        <w:top w:val="none" w:sz="0" w:space="0" w:color="auto"/>
        <w:left w:val="none" w:sz="0" w:space="0" w:color="auto"/>
        <w:bottom w:val="none" w:sz="0" w:space="0" w:color="auto"/>
        <w:right w:val="none" w:sz="0" w:space="0" w:color="auto"/>
      </w:divBdr>
      <w:divsChild>
        <w:div w:id="2099404687">
          <w:marLeft w:val="0"/>
          <w:marRight w:val="0"/>
          <w:marTop w:val="0"/>
          <w:marBottom w:val="0"/>
          <w:divBdr>
            <w:top w:val="none" w:sz="0" w:space="0" w:color="auto"/>
            <w:left w:val="none" w:sz="0" w:space="0" w:color="auto"/>
            <w:bottom w:val="none" w:sz="0" w:space="0" w:color="auto"/>
            <w:right w:val="none" w:sz="0" w:space="0" w:color="auto"/>
          </w:divBdr>
        </w:div>
      </w:divsChild>
    </w:div>
    <w:div w:id="2099404709">
      <w:marLeft w:val="0"/>
      <w:marRight w:val="0"/>
      <w:marTop w:val="0"/>
      <w:marBottom w:val="0"/>
      <w:divBdr>
        <w:top w:val="none" w:sz="0" w:space="0" w:color="auto"/>
        <w:left w:val="none" w:sz="0" w:space="0" w:color="auto"/>
        <w:bottom w:val="none" w:sz="0" w:space="0" w:color="auto"/>
        <w:right w:val="none" w:sz="0" w:space="0" w:color="auto"/>
      </w:divBdr>
      <w:divsChild>
        <w:div w:id="2099404680">
          <w:marLeft w:val="0"/>
          <w:marRight w:val="0"/>
          <w:marTop w:val="0"/>
          <w:marBottom w:val="0"/>
          <w:divBdr>
            <w:top w:val="none" w:sz="0" w:space="0" w:color="auto"/>
            <w:left w:val="none" w:sz="0" w:space="0" w:color="auto"/>
            <w:bottom w:val="none" w:sz="0" w:space="0" w:color="auto"/>
            <w:right w:val="none" w:sz="0" w:space="0" w:color="auto"/>
          </w:divBdr>
          <w:divsChild>
            <w:div w:id="20994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404711">
      <w:marLeft w:val="0"/>
      <w:marRight w:val="0"/>
      <w:marTop w:val="0"/>
      <w:marBottom w:val="0"/>
      <w:divBdr>
        <w:top w:val="none" w:sz="0" w:space="0" w:color="auto"/>
        <w:left w:val="none" w:sz="0" w:space="0" w:color="auto"/>
        <w:bottom w:val="none" w:sz="0" w:space="0" w:color="auto"/>
        <w:right w:val="none" w:sz="0" w:space="0" w:color="auto"/>
      </w:divBdr>
      <w:divsChild>
        <w:div w:id="2099404724">
          <w:marLeft w:val="0"/>
          <w:marRight w:val="0"/>
          <w:marTop w:val="0"/>
          <w:marBottom w:val="0"/>
          <w:divBdr>
            <w:top w:val="none" w:sz="0" w:space="0" w:color="auto"/>
            <w:left w:val="none" w:sz="0" w:space="0" w:color="auto"/>
            <w:bottom w:val="none" w:sz="0" w:space="0" w:color="auto"/>
            <w:right w:val="none" w:sz="0" w:space="0" w:color="auto"/>
          </w:divBdr>
        </w:div>
      </w:divsChild>
    </w:div>
    <w:div w:id="2099404718">
      <w:marLeft w:val="0"/>
      <w:marRight w:val="0"/>
      <w:marTop w:val="0"/>
      <w:marBottom w:val="0"/>
      <w:divBdr>
        <w:top w:val="none" w:sz="0" w:space="0" w:color="auto"/>
        <w:left w:val="none" w:sz="0" w:space="0" w:color="auto"/>
        <w:bottom w:val="none" w:sz="0" w:space="0" w:color="auto"/>
        <w:right w:val="none" w:sz="0" w:space="0" w:color="auto"/>
      </w:divBdr>
      <w:divsChild>
        <w:div w:id="2099404719">
          <w:marLeft w:val="0"/>
          <w:marRight w:val="0"/>
          <w:marTop w:val="0"/>
          <w:marBottom w:val="0"/>
          <w:divBdr>
            <w:top w:val="none" w:sz="0" w:space="0" w:color="auto"/>
            <w:left w:val="single" w:sz="12" w:space="4" w:color="0000FF"/>
            <w:bottom w:val="none" w:sz="0" w:space="0" w:color="auto"/>
            <w:right w:val="none" w:sz="0" w:space="0" w:color="auto"/>
          </w:divBdr>
        </w:div>
      </w:divsChild>
    </w:div>
    <w:div w:id="2099404721">
      <w:marLeft w:val="0"/>
      <w:marRight w:val="0"/>
      <w:marTop w:val="0"/>
      <w:marBottom w:val="0"/>
      <w:divBdr>
        <w:top w:val="none" w:sz="0" w:space="0" w:color="auto"/>
        <w:left w:val="none" w:sz="0" w:space="0" w:color="auto"/>
        <w:bottom w:val="none" w:sz="0" w:space="0" w:color="auto"/>
        <w:right w:val="none" w:sz="0" w:space="0" w:color="auto"/>
      </w:divBdr>
      <w:divsChild>
        <w:div w:id="2099404720">
          <w:marLeft w:val="0"/>
          <w:marRight w:val="0"/>
          <w:marTop w:val="0"/>
          <w:marBottom w:val="0"/>
          <w:divBdr>
            <w:top w:val="none" w:sz="0" w:space="0" w:color="auto"/>
            <w:left w:val="single" w:sz="12" w:space="4" w:color="0000FF"/>
            <w:bottom w:val="none" w:sz="0" w:space="0" w:color="auto"/>
            <w:right w:val="none" w:sz="0" w:space="0" w:color="auto"/>
          </w:divBdr>
        </w:div>
      </w:divsChild>
    </w:div>
    <w:div w:id="2099404729">
      <w:marLeft w:val="0"/>
      <w:marRight w:val="0"/>
      <w:marTop w:val="0"/>
      <w:marBottom w:val="0"/>
      <w:divBdr>
        <w:top w:val="none" w:sz="0" w:space="0" w:color="auto"/>
        <w:left w:val="none" w:sz="0" w:space="0" w:color="auto"/>
        <w:bottom w:val="none" w:sz="0" w:space="0" w:color="auto"/>
        <w:right w:val="none" w:sz="0" w:space="0" w:color="auto"/>
      </w:divBdr>
      <w:divsChild>
        <w:div w:id="2099404703">
          <w:marLeft w:val="720"/>
          <w:marRight w:val="720"/>
          <w:marTop w:val="100"/>
          <w:marBottom w:val="100"/>
          <w:divBdr>
            <w:top w:val="none" w:sz="0" w:space="0" w:color="auto"/>
            <w:left w:val="none" w:sz="0" w:space="0" w:color="auto"/>
            <w:bottom w:val="none" w:sz="0" w:space="0" w:color="auto"/>
            <w:right w:val="none" w:sz="0" w:space="0" w:color="auto"/>
          </w:divBdr>
          <w:divsChild>
            <w:div w:id="2099404671">
              <w:marLeft w:val="0"/>
              <w:marRight w:val="0"/>
              <w:marTop w:val="0"/>
              <w:marBottom w:val="0"/>
              <w:divBdr>
                <w:top w:val="none" w:sz="0" w:space="0" w:color="auto"/>
                <w:left w:val="none" w:sz="0" w:space="0" w:color="auto"/>
                <w:bottom w:val="none" w:sz="0" w:space="0" w:color="auto"/>
                <w:right w:val="none" w:sz="0" w:space="0" w:color="auto"/>
              </w:divBdr>
              <w:divsChild>
                <w:div w:id="209940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404733">
      <w:marLeft w:val="0"/>
      <w:marRight w:val="0"/>
      <w:marTop w:val="0"/>
      <w:marBottom w:val="0"/>
      <w:divBdr>
        <w:top w:val="none" w:sz="0" w:space="0" w:color="auto"/>
        <w:left w:val="none" w:sz="0" w:space="0" w:color="auto"/>
        <w:bottom w:val="none" w:sz="0" w:space="0" w:color="auto"/>
        <w:right w:val="none" w:sz="0" w:space="0" w:color="auto"/>
      </w:divBdr>
      <w:divsChild>
        <w:div w:id="2099404726">
          <w:marLeft w:val="0"/>
          <w:marRight w:val="0"/>
          <w:marTop w:val="0"/>
          <w:marBottom w:val="0"/>
          <w:divBdr>
            <w:top w:val="none" w:sz="0" w:space="0" w:color="auto"/>
            <w:left w:val="none" w:sz="0" w:space="0" w:color="auto"/>
            <w:bottom w:val="none" w:sz="0" w:space="0" w:color="auto"/>
            <w:right w:val="none" w:sz="0" w:space="0" w:color="auto"/>
          </w:divBdr>
          <w:divsChild>
            <w:div w:id="2099404678">
              <w:marLeft w:val="15"/>
              <w:marRight w:val="0"/>
              <w:marTop w:val="0"/>
              <w:marBottom w:val="0"/>
              <w:divBdr>
                <w:top w:val="none" w:sz="0" w:space="0" w:color="auto"/>
                <w:left w:val="none" w:sz="0" w:space="0" w:color="auto"/>
                <w:bottom w:val="none" w:sz="0" w:space="0" w:color="auto"/>
                <w:right w:val="none" w:sz="0" w:space="0" w:color="auto"/>
              </w:divBdr>
              <w:divsChild>
                <w:div w:id="2099404684">
                  <w:marLeft w:val="60"/>
                  <w:marRight w:val="0"/>
                  <w:marTop w:val="0"/>
                  <w:marBottom w:val="0"/>
                  <w:divBdr>
                    <w:top w:val="none" w:sz="0" w:space="0" w:color="auto"/>
                    <w:left w:val="none" w:sz="0" w:space="0" w:color="auto"/>
                    <w:bottom w:val="none" w:sz="0" w:space="0" w:color="auto"/>
                    <w:right w:val="none" w:sz="0" w:space="0" w:color="auto"/>
                  </w:divBdr>
                  <w:divsChild>
                    <w:div w:id="2099404675">
                      <w:marLeft w:val="30"/>
                      <w:marRight w:val="0"/>
                      <w:marTop w:val="0"/>
                      <w:marBottom w:val="0"/>
                      <w:divBdr>
                        <w:top w:val="single" w:sz="6" w:space="0" w:color="525252"/>
                        <w:left w:val="single" w:sz="6" w:space="0" w:color="525252"/>
                        <w:bottom w:val="single" w:sz="6" w:space="0" w:color="525252"/>
                        <w:right w:val="single" w:sz="6" w:space="0" w:color="525252"/>
                      </w:divBdr>
                      <w:divsChild>
                        <w:div w:id="2099404734">
                          <w:marLeft w:val="0"/>
                          <w:marRight w:val="0"/>
                          <w:marTop w:val="0"/>
                          <w:marBottom w:val="0"/>
                          <w:divBdr>
                            <w:top w:val="none" w:sz="0" w:space="0" w:color="auto"/>
                            <w:left w:val="none" w:sz="0" w:space="0" w:color="auto"/>
                            <w:bottom w:val="none" w:sz="0" w:space="0" w:color="auto"/>
                            <w:right w:val="none" w:sz="0" w:space="0" w:color="auto"/>
                          </w:divBdr>
                          <w:divsChild>
                            <w:div w:id="209940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OL%206.0b\download\CorprComm_Templates\AK-CorpCom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AK-CorpComD</Template>
  <TotalTime>0</TotalTime>
  <Pages>2</Pages>
  <Words>800</Words>
  <Characters>5044</Characters>
  <Application>Microsoft Office Outlook</Application>
  <DocSecurity>0</DocSecurity>
  <Lines>0</Lines>
  <Paragraphs>0</Paragraphs>
  <ScaleCrop>false</ScaleCrop>
  <Company>BMW AG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Abschied von BMW Motorsport Direktor Mario Theissen</dc:title>
  <dc:subject/>
  <dc:creator>Heike Hientzsch</dc:creator>
  <cp:keywords/>
  <dc:description/>
  <cp:lastModifiedBy>ha01f</cp:lastModifiedBy>
  <cp:revision>8</cp:revision>
  <cp:lastPrinted>2011-06-29T20:01:00Z</cp:lastPrinted>
  <dcterms:created xsi:type="dcterms:W3CDTF">2011-06-28T13:31:00Z</dcterms:created>
  <dcterms:modified xsi:type="dcterms:W3CDTF">2011-06-29T20:05:00Z</dcterms:modified>
</cp:coreProperties>
</file>